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03E1" w:rsidRPr="002C7C08" w:rsidRDefault="006503E1" w:rsidP="006503E1">
      <w:pPr>
        <w:pStyle w:val="Title"/>
        <w:jc w:val="both"/>
        <w:rPr>
          <w:rFonts w:ascii="Arial" w:eastAsia="Batang" w:hAnsi="Arial" w:cs="Arial"/>
          <w:i/>
        </w:rPr>
      </w:pPr>
      <w:bookmarkStart w:id="0" w:name="_GoBack"/>
      <w:bookmarkEnd w:id="0"/>
      <w:r>
        <w:rPr>
          <w:rFonts w:ascii="Arial" w:hAnsi="Arial" w:cs="Arial"/>
          <w:b w:val="0"/>
          <w:bCs w:val="0"/>
          <w:noProof/>
          <w:lang w:eastAsia="es-HN"/>
        </w:rPr>
        <w:drawing>
          <wp:anchor distT="0" distB="0" distL="114300" distR="114300" simplePos="0" relativeHeight="251660288" behindDoc="0" locked="0" layoutInCell="1" allowOverlap="1">
            <wp:simplePos x="0" y="0"/>
            <wp:positionH relativeFrom="column">
              <wp:posOffset>1511935</wp:posOffset>
            </wp:positionH>
            <wp:positionV relativeFrom="paragraph">
              <wp:posOffset>-128905</wp:posOffset>
            </wp:positionV>
            <wp:extent cx="633095" cy="596265"/>
            <wp:effectExtent l="19050" t="0" r="0" b="0"/>
            <wp:wrapNone/>
            <wp:docPr id="2" name="6 Rectáng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Rectángulo"/>
                    <pic:cNvPicPr>
                      <a:picLocks noChangeAspect="1" noChangeArrowheads="1"/>
                    </pic:cNvPicPr>
                  </pic:nvPicPr>
                  <pic:blipFill>
                    <a:blip r:embed="rId9" cstate="print"/>
                    <a:srcRect/>
                    <a:stretch>
                      <a:fillRect/>
                    </a:stretch>
                  </pic:blipFill>
                  <pic:spPr bwMode="auto">
                    <a:xfrm>
                      <a:off x="0" y="0"/>
                      <a:ext cx="633095" cy="596265"/>
                    </a:xfrm>
                    <a:prstGeom prst="rect">
                      <a:avLst/>
                    </a:prstGeom>
                    <a:noFill/>
                    <a:ln w="9525">
                      <a:noFill/>
                      <a:miter lim="800000"/>
                      <a:headEnd/>
                      <a:tailEnd/>
                    </a:ln>
                  </pic:spPr>
                </pic:pic>
              </a:graphicData>
            </a:graphic>
          </wp:anchor>
        </w:drawing>
      </w:r>
      <w:r>
        <w:rPr>
          <w:rFonts w:ascii="Arial" w:hAnsi="Arial" w:cs="Arial"/>
          <w:b w:val="0"/>
          <w:bCs w:val="0"/>
          <w:noProof/>
          <w:lang w:eastAsia="es-HN"/>
        </w:rPr>
        <w:drawing>
          <wp:anchor distT="0" distB="0" distL="114300" distR="114300" simplePos="0" relativeHeight="251664384" behindDoc="0" locked="0" layoutInCell="1" allowOverlap="1">
            <wp:simplePos x="0" y="0"/>
            <wp:positionH relativeFrom="column">
              <wp:posOffset>2728595</wp:posOffset>
            </wp:positionH>
            <wp:positionV relativeFrom="paragraph">
              <wp:posOffset>-128905</wp:posOffset>
            </wp:positionV>
            <wp:extent cx="863600" cy="707390"/>
            <wp:effectExtent l="19050" t="0" r="0" b="0"/>
            <wp:wrapNone/>
            <wp:docPr id="6" name="Imagen 1" descr="logo ICF (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ICF (ok)"/>
                    <pic:cNvPicPr>
                      <a:picLocks noChangeAspect="1" noChangeArrowheads="1"/>
                    </pic:cNvPicPr>
                  </pic:nvPicPr>
                  <pic:blipFill>
                    <a:blip r:embed="rId10" cstate="print"/>
                    <a:srcRect r="15358"/>
                    <a:stretch>
                      <a:fillRect/>
                    </a:stretch>
                  </pic:blipFill>
                  <pic:spPr bwMode="auto">
                    <a:xfrm>
                      <a:off x="0" y="0"/>
                      <a:ext cx="863600" cy="707390"/>
                    </a:xfrm>
                    <a:prstGeom prst="rect">
                      <a:avLst/>
                    </a:prstGeom>
                    <a:noFill/>
                    <a:ln w="9525">
                      <a:noFill/>
                      <a:miter lim="800000"/>
                      <a:headEnd/>
                      <a:tailEnd/>
                    </a:ln>
                  </pic:spPr>
                </pic:pic>
              </a:graphicData>
            </a:graphic>
          </wp:anchor>
        </w:drawing>
      </w:r>
      <w:r>
        <w:rPr>
          <w:rFonts w:ascii="Arial" w:hAnsi="Arial" w:cs="Arial"/>
          <w:b w:val="0"/>
          <w:bCs w:val="0"/>
          <w:noProof/>
          <w:lang w:eastAsia="es-HN"/>
        </w:rPr>
        <w:drawing>
          <wp:anchor distT="0" distB="0" distL="114300" distR="114300" simplePos="0" relativeHeight="251662336" behindDoc="0" locked="0" layoutInCell="1" allowOverlap="1">
            <wp:simplePos x="0" y="0"/>
            <wp:positionH relativeFrom="column">
              <wp:posOffset>4096385</wp:posOffset>
            </wp:positionH>
            <wp:positionV relativeFrom="paragraph">
              <wp:posOffset>-89535</wp:posOffset>
            </wp:positionV>
            <wp:extent cx="919480" cy="564515"/>
            <wp:effectExtent l="19050" t="0" r="0" b="0"/>
            <wp:wrapNone/>
            <wp:docPr id="4" name="9 Rectáng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Rectángulo"/>
                    <pic:cNvPicPr>
                      <a:picLocks noChangeAspect="1" noChangeArrowheads="1"/>
                    </pic:cNvPicPr>
                  </pic:nvPicPr>
                  <pic:blipFill>
                    <a:blip r:embed="rId11" cstate="print"/>
                    <a:srcRect/>
                    <a:stretch>
                      <a:fillRect/>
                    </a:stretch>
                  </pic:blipFill>
                  <pic:spPr bwMode="auto">
                    <a:xfrm>
                      <a:off x="0" y="0"/>
                      <a:ext cx="919480" cy="564515"/>
                    </a:xfrm>
                    <a:prstGeom prst="rect">
                      <a:avLst/>
                    </a:prstGeom>
                    <a:noFill/>
                    <a:ln w="9525">
                      <a:noFill/>
                      <a:miter lim="800000"/>
                      <a:headEnd/>
                      <a:tailEnd/>
                    </a:ln>
                  </pic:spPr>
                </pic:pic>
              </a:graphicData>
            </a:graphic>
          </wp:anchor>
        </w:drawing>
      </w:r>
      <w:r>
        <w:rPr>
          <w:rFonts w:ascii="Arial" w:hAnsi="Arial" w:cs="Arial"/>
          <w:b w:val="0"/>
          <w:bCs w:val="0"/>
          <w:noProof/>
          <w:lang w:eastAsia="es-HN"/>
        </w:rPr>
        <w:drawing>
          <wp:anchor distT="0" distB="0" distL="114300" distR="114300" simplePos="0" relativeHeight="251663360" behindDoc="0" locked="0" layoutInCell="1" allowOverlap="1">
            <wp:simplePos x="0" y="0"/>
            <wp:positionH relativeFrom="column">
              <wp:posOffset>5376545</wp:posOffset>
            </wp:positionH>
            <wp:positionV relativeFrom="paragraph">
              <wp:posOffset>-113030</wp:posOffset>
            </wp:positionV>
            <wp:extent cx="402590" cy="691515"/>
            <wp:effectExtent l="19050" t="0" r="0" b="0"/>
            <wp:wrapNone/>
            <wp:docPr id="5" name="4 Rectáng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Rectángulo"/>
                    <pic:cNvPicPr>
                      <a:picLocks noChangeAspect="1" noChangeArrowheads="1"/>
                    </pic:cNvPicPr>
                  </pic:nvPicPr>
                  <pic:blipFill>
                    <a:blip r:embed="rId12" cstate="print"/>
                    <a:srcRect/>
                    <a:stretch>
                      <a:fillRect/>
                    </a:stretch>
                  </pic:blipFill>
                  <pic:spPr bwMode="auto">
                    <a:xfrm>
                      <a:off x="0" y="0"/>
                      <a:ext cx="402590" cy="691515"/>
                    </a:xfrm>
                    <a:prstGeom prst="rect">
                      <a:avLst/>
                    </a:prstGeom>
                    <a:noFill/>
                    <a:ln w="9525">
                      <a:noFill/>
                      <a:miter lim="800000"/>
                      <a:headEnd/>
                      <a:tailEnd/>
                    </a:ln>
                  </pic:spPr>
                </pic:pic>
              </a:graphicData>
            </a:graphic>
          </wp:anchor>
        </w:drawing>
      </w:r>
      <w:r>
        <w:rPr>
          <w:rFonts w:ascii="Arial" w:hAnsi="Arial" w:cs="Arial"/>
          <w:b w:val="0"/>
          <w:bCs w:val="0"/>
          <w:noProof/>
          <w:lang w:eastAsia="es-HN"/>
        </w:rPr>
        <w:drawing>
          <wp:anchor distT="0" distB="0" distL="114300" distR="114300" simplePos="0" relativeHeight="251661312" behindDoc="0" locked="0" layoutInCell="1" allowOverlap="1">
            <wp:simplePos x="0" y="0"/>
            <wp:positionH relativeFrom="column">
              <wp:posOffset>271145</wp:posOffset>
            </wp:positionH>
            <wp:positionV relativeFrom="paragraph">
              <wp:posOffset>-113665</wp:posOffset>
            </wp:positionV>
            <wp:extent cx="607695" cy="572135"/>
            <wp:effectExtent l="19050" t="0" r="1905" b="0"/>
            <wp:wrapNone/>
            <wp:docPr id="3" name="11 Rectáng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Rectángulo"/>
                    <pic:cNvPicPr>
                      <a:picLocks noChangeAspect="1" noChangeArrowheads="1"/>
                    </pic:cNvPicPr>
                  </pic:nvPicPr>
                  <pic:blipFill>
                    <a:blip r:embed="rId13" cstate="print"/>
                    <a:srcRect/>
                    <a:stretch>
                      <a:fillRect/>
                    </a:stretch>
                  </pic:blipFill>
                  <pic:spPr bwMode="auto">
                    <a:xfrm>
                      <a:off x="0" y="0"/>
                      <a:ext cx="607695" cy="572135"/>
                    </a:xfrm>
                    <a:prstGeom prst="rect">
                      <a:avLst/>
                    </a:prstGeom>
                    <a:noFill/>
                    <a:ln w="9525">
                      <a:noFill/>
                      <a:miter lim="800000"/>
                      <a:headEnd/>
                      <a:tailEnd/>
                    </a:ln>
                  </pic:spPr>
                </pic:pic>
              </a:graphicData>
            </a:graphic>
          </wp:anchor>
        </w:drawing>
      </w:r>
    </w:p>
    <w:p w:rsidR="006503E1" w:rsidRPr="002C7C08" w:rsidRDefault="006503E1" w:rsidP="006503E1">
      <w:pPr>
        <w:pStyle w:val="Title"/>
        <w:jc w:val="both"/>
        <w:rPr>
          <w:rFonts w:ascii="Arial" w:eastAsia="Batang" w:hAnsi="Arial" w:cs="Arial"/>
          <w:i/>
        </w:rPr>
      </w:pPr>
    </w:p>
    <w:p w:rsidR="006503E1" w:rsidRPr="002C7C08" w:rsidRDefault="006503E1" w:rsidP="006503E1">
      <w:pPr>
        <w:pStyle w:val="Title"/>
        <w:jc w:val="both"/>
        <w:rPr>
          <w:rFonts w:ascii="Arial" w:eastAsia="Batang" w:hAnsi="Arial" w:cs="Arial"/>
          <w:i/>
        </w:rPr>
      </w:pPr>
    </w:p>
    <w:p w:rsidR="006503E1" w:rsidRPr="002C7C08" w:rsidRDefault="006503E1" w:rsidP="006503E1">
      <w:pPr>
        <w:pStyle w:val="Title"/>
        <w:jc w:val="both"/>
        <w:rPr>
          <w:rFonts w:ascii="Arial" w:eastAsia="Batang" w:hAnsi="Arial" w:cs="Arial"/>
          <w:i/>
        </w:rPr>
      </w:pPr>
    </w:p>
    <w:p w:rsidR="006503E1" w:rsidRPr="002C7C08" w:rsidRDefault="006503E1" w:rsidP="006503E1">
      <w:pPr>
        <w:pStyle w:val="Title"/>
        <w:jc w:val="both"/>
        <w:rPr>
          <w:rFonts w:ascii="Arial" w:eastAsia="Batang" w:hAnsi="Arial" w:cs="Arial"/>
          <w:i/>
        </w:rPr>
      </w:pPr>
    </w:p>
    <w:p w:rsidR="006503E1" w:rsidRPr="002C7C08" w:rsidRDefault="006503E1" w:rsidP="006503E1">
      <w:pPr>
        <w:pStyle w:val="Title"/>
        <w:jc w:val="both"/>
        <w:rPr>
          <w:rFonts w:ascii="Arial" w:eastAsia="Batang" w:hAnsi="Arial" w:cs="Arial"/>
          <w:i/>
        </w:rPr>
      </w:pPr>
    </w:p>
    <w:p w:rsidR="006503E1" w:rsidRPr="002C7C08" w:rsidRDefault="006503E1" w:rsidP="006503E1">
      <w:pPr>
        <w:pStyle w:val="Title"/>
        <w:jc w:val="both"/>
        <w:rPr>
          <w:rFonts w:ascii="Arial" w:eastAsia="Batang" w:hAnsi="Arial" w:cs="Arial"/>
          <w:i/>
        </w:rPr>
      </w:pPr>
    </w:p>
    <w:p w:rsidR="006503E1" w:rsidRPr="002C7C08" w:rsidRDefault="006503E1" w:rsidP="006503E1">
      <w:pPr>
        <w:pStyle w:val="Title"/>
        <w:jc w:val="both"/>
        <w:rPr>
          <w:rFonts w:ascii="Arial" w:eastAsia="Batang" w:hAnsi="Arial" w:cs="Arial"/>
          <w:i/>
        </w:rPr>
      </w:pPr>
    </w:p>
    <w:p w:rsidR="006503E1" w:rsidRPr="002C7C08" w:rsidRDefault="006503E1" w:rsidP="006503E1">
      <w:pPr>
        <w:pStyle w:val="Title"/>
        <w:jc w:val="both"/>
        <w:rPr>
          <w:rFonts w:ascii="Arial" w:eastAsia="Batang" w:hAnsi="Arial" w:cs="Arial"/>
          <w:i/>
        </w:rPr>
      </w:pPr>
    </w:p>
    <w:p w:rsidR="006503E1" w:rsidRPr="002C7C08" w:rsidRDefault="006503E1" w:rsidP="006503E1">
      <w:pPr>
        <w:pStyle w:val="Title"/>
        <w:jc w:val="both"/>
        <w:rPr>
          <w:rFonts w:ascii="Arial" w:eastAsia="Batang" w:hAnsi="Arial" w:cs="Arial"/>
          <w:i/>
        </w:rPr>
      </w:pPr>
    </w:p>
    <w:p w:rsidR="006503E1" w:rsidRPr="005C270D" w:rsidRDefault="006503E1" w:rsidP="006503E1">
      <w:pPr>
        <w:pStyle w:val="Title"/>
        <w:rPr>
          <w:rFonts w:ascii="Arial" w:eastAsia="Batang" w:hAnsi="Arial" w:cs="Arial"/>
          <w:i/>
          <w:color w:val="0070C0"/>
          <w:sz w:val="40"/>
          <w:szCs w:val="36"/>
        </w:rPr>
      </w:pPr>
      <w:r w:rsidRPr="005C270D">
        <w:rPr>
          <w:rFonts w:ascii="Arial" w:eastAsia="Batang" w:hAnsi="Arial" w:cs="Arial"/>
          <w:i/>
          <w:color w:val="0070C0"/>
          <w:sz w:val="40"/>
          <w:szCs w:val="36"/>
        </w:rPr>
        <w:t>PROYECTO PROMOVIENDO EL MANEJO DE LOS RECURSOS NATURALES Y ECOSISTEMAS DE HONDURAS</w:t>
      </w:r>
    </w:p>
    <w:p w:rsidR="006503E1" w:rsidRPr="00BC392F" w:rsidRDefault="006503E1" w:rsidP="006503E1">
      <w:pPr>
        <w:pStyle w:val="Title"/>
        <w:jc w:val="both"/>
        <w:rPr>
          <w:rFonts w:ascii="Arial" w:eastAsia="Batang" w:hAnsi="Arial" w:cs="Arial"/>
          <w:sz w:val="36"/>
          <w:szCs w:val="36"/>
        </w:rPr>
      </w:pPr>
    </w:p>
    <w:p w:rsidR="006503E1" w:rsidRPr="00BC392F" w:rsidRDefault="006503E1" w:rsidP="006503E1">
      <w:pPr>
        <w:pStyle w:val="Title"/>
        <w:jc w:val="both"/>
        <w:rPr>
          <w:rFonts w:ascii="Arial" w:eastAsia="Batang" w:hAnsi="Arial" w:cs="Arial"/>
          <w:sz w:val="36"/>
          <w:szCs w:val="36"/>
        </w:rPr>
      </w:pPr>
    </w:p>
    <w:p w:rsidR="006503E1" w:rsidRPr="00BC392F" w:rsidRDefault="006503E1" w:rsidP="006503E1">
      <w:pPr>
        <w:pStyle w:val="Title"/>
        <w:jc w:val="both"/>
        <w:rPr>
          <w:rFonts w:ascii="Arial" w:eastAsia="Batang" w:hAnsi="Arial" w:cs="Arial"/>
          <w:sz w:val="36"/>
          <w:szCs w:val="36"/>
        </w:rPr>
      </w:pPr>
    </w:p>
    <w:p w:rsidR="006503E1" w:rsidRDefault="006503E1" w:rsidP="006503E1">
      <w:pPr>
        <w:pStyle w:val="Title"/>
        <w:jc w:val="both"/>
        <w:rPr>
          <w:rFonts w:ascii="Arial" w:eastAsia="Batang" w:hAnsi="Arial" w:cs="Arial"/>
          <w:sz w:val="36"/>
          <w:szCs w:val="36"/>
        </w:rPr>
      </w:pPr>
    </w:p>
    <w:p w:rsidR="006503E1" w:rsidRDefault="006503E1" w:rsidP="006503E1">
      <w:pPr>
        <w:pStyle w:val="Title"/>
        <w:jc w:val="both"/>
        <w:rPr>
          <w:rFonts w:ascii="Arial" w:eastAsia="Batang" w:hAnsi="Arial" w:cs="Arial"/>
          <w:sz w:val="36"/>
          <w:szCs w:val="36"/>
        </w:rPr>
      </w:pPr>
    </w:p>
    <w:p w:rsidR="006503E1" w:rsidRPr="00BC392F" w:rsidRDefault="006503E1" w:rsidP="006503E1">
      <w:pPr>
        <w:pStyle w:val="Title"/>
        <w:jc w:val="both"/>
        <w:rPr>
          <w:rFonts w:ascii="Arial" w:eastAsia="Batang" w:hAnsi="Arial" w:cs="Arial"/>
          <w:sz w:val="36"/>
          <w:szCs w:val="36"/>
        </w:rPr>
      </w:pPr>
    </w:p>
    <w:p w:rsidR="006503E1" w:rsidRPr="00BC392F" w:rsidRDefault="006503E1" w:rsidP="006503E1">
      <w:pPr>
        <w:pStyle w:val="Title"/>
        <w:jc w:val="both"/>
        <w:rPr>
          <w:rFonts w:ascii="Arial" w:eastAsia="Batang" w:hAnsi="Arial" w:cs="Arial"/>
          <w:sz w:val="36"/>
          <w:szCs w:val="36"/>
        </w:rPr>
      </w:pPr>
    </w:p>
    <w:p w:rsidR="006503E1" w:rsidRPr="00BC392F" w:rsidRDefault="006503E1" w:rsidP="006503E1">
      <w:pPr>
        <w:pStyle w:val="Title"/>
        <w:jc w:val="both"/>
        <w:rPr>
          <w:rFonts w:ascii="Arial" w:eastAsia="Batang" w:hAnsi="Arial" w:cs="Arial"/>
          <w:i/>
          <w:sz w:val="36"/>
          <w:szCs w:val="36"/>
        </w:rPr>
      </w:pPr>
    </w:p>
    <w:p w:rsidR="006503E1" w:rsidRDefault="006503E1" w:rsidP="006503E1">
      <w:pPr>
        <w:pStyle w:val="Title"/>
        <w:jc w:val="right"/>
        <w:rPr>
          <w:rFonts w:ascii="Arial" w:eastAsia="Batang" w:hAnsi="Arial" w:cs="Arial"/>
          <w:i/>
          <w:sz w:val="36"/>
          <w:szCs w:val="36"/>
        </w:rPr>
      </w:pPr>
    </w:p>
    <w:p w:rsidR="006503E1" w:rsidRDefault="006503E1" w:rsidP="006503E1">
      <w:pPr>
        <w:pStyle w:val="Title"/>
        <w:jc w:val="right"/>
        <w:rPr>
          <w:rFonts w:ascii="Arial" w:eastAsia="Batang" w:hAnsi="Arial" w:cs="Arial"/>
          <w:i/>
          <w:sz w:val="36"/>
          <w:szCs w:val="36"/>
        </w:rPr>
      </w:pPr>
    </w:p>
    <w:p w:rsidR="006503E1" w:rsidRDefault="006503E1" w:rsidP="006503E1">
      <w:pPr>
        <w:pStyle w:val="Title"/>
        <w:jc w:val="right"/>
        <w:rPr>
          <w:rFonts w:ascii="Arial" w:eastAsia="Batang" w:hAnsi="Arial" w:cs="Arial"/>
          <w:i/>
          <w:sz w:val="36"/>
          <w:szCs w:val="36"/>
        </w:rPr>
      </w:pPr>
    </w:p>
    <w:p w:rsidR="006503E1" w:rsidRPr="00BC392F" w:rsidRDefault="006503E1" w:rsidP="006503E1">
      <w:pPr>
        <w:pStyle w:val="Title"/>
        <w:jc w:val="right"/>
        <w:rPr>
          <w:rFonts w:ascii="Arial" w:eastAsia="Batang" w:hAnsi="Arial" w:cs="Arial"/>
          <w:i/>
          <w:sz w:val="36"/>
          <w:szCs w:val="36"/>
        </w:rPr>
      </w:pPr>
    </w:p>
    <w:p w:rsidR="006503E1" w:rsidRPr="005C270D" w:rsidRDefault="006503E1" w:rsidP="006503E1">
      <w:pPr>
        <w:pStyle w:val="Title"/>
        <w:jc w:val="right"/>
        <w:rPr>
          <w:rFonts w:ascii="Arial" w:eastAsia="Batang" w:hAnsi="Arial" w:cs="Arial"/>
          <w:i/>
          <w:color w:val="0070C0"/>
          <w:sz w:val="36"/>
          <w:szCs w:val="36"/>
        </w:rPr>
      </w:pPr>
      <w:r w:rsidRPr="005C270D">
        <w:rPr>
          <w:rFonts w:ascii="Arial" w:eastAsia="Batang" w:hAnsi="Arial" w:cs="Arial"/>
          <w:i/>
          <w:color w:val="0070C0"/>
          <w:sz w:val="36"/>
          <w:szCs w:val="36"/>
        </w:rPr>
        <w:t>INFORME TRIMESTRAL DE ACTIVIDADES</w:t>
      </w:r>
    </w:p>
    <w:p w:rsidR="006503E1" w:rsidRDefault="006503E1" w:rsidP="006503E1">
      <w:pPr>
        <w:pStyle w:val="Title"/>
        <w:jc w:val="right"/>
        <w:rPr>
          <w:rFonts w:ascii="Arial" w:eastAsia="Batang" w:hAnsi="Arial" w:cs="Arial"/>
          <w:i/>
          <w:sz w:val="36"/>
          <w:szCs w:val="36"/>
        </w:rPr>
      </w:pPr>
    </w:p>
    <w:p w:rsidR="006503E1" w:rsidRDefault="006503E1" w:rsidP="006503E1">
      <w:pPr>
        <w:pStyle w:val="Title"/>
        <w:jc w:val="right"/>
        <w:rPr>
          <w:rFonts w:ascii="Arial" w:eastAsia="Batang" w:hAnsi="Arial" w:cs="Arial"/>
          <w:i/>
          <w:sz w:val="36"/>
          <w:szCs w:val="36"/>
        </w:rPr>
      </w:pPr>
    </w:p>
    <w:p w:rsidR="006503E1" w:rsidRDefault="006503E1" w:rsidP="006503E1">
      <w:pPr>
        <w:pStyle w:val="Title"/>
        <w:jc w:val="right"/>
        <w:rPr>
          <w:rFonts w:ascii="Arial" w:eastAsia="Batang" w:hAnsi="Arial" w:cs="Arial"/>
          <w:i/>
          <w:sz w:val="36"/>
          <w:szCs w:val="36"/>
        </w:rPr>
      </w:pPr>
    </w:p>
    <w:p w:rsidR="006503E1" w:rsidRPr="00BC392F" w:rsidRDefault="006503E1" w:rsidP="006503E1">
      <w:pPr>
        <w:pStyle w:val="Title"/>
        <w:jc w:val="right"/>
        <w:rPr>
          <w:rFonts w:ascii="Arial" w:eastAsia="Batang" w:hAnsi="Arial" w:cs="Arial"/>
          <w:i/>
          <w:sz w:val="36"/>
          <w:szCs w:val="36"/>
        </w:rPr>
      </w:pPr>
    </w:p>
    <w:p w:rsidR="006503E1" w:rsidRPr="005C270D" w:rsidRDefault="006503E1" w:rsidP="006503E1">
      <w:pPr>
        <w:pStyle w:val="Title"/>
        <w:rPr>
          <w:rFonts w:ascii="Arial" w:eastAsia="Batang" w:hAnsi="Arial" w:cs="Arial"/>
          <w:b w:val="0"/>
          <w:bCs w:val="0"/>
          <w:color w:val="0070C0"/>
          <w:sz w:val="36"/>
          <w:szCs w:val="36"/>
        </w:rPr>
      </w:pPr>
      <w:r w:rsidRPr="005C270D">
        <w:rPr>
          <w:rFonts w:ascii="Arial" w:eastAsia="Batang" w:hAnsi="Arial" w:cs="Arial"/>
          <w:i/>
          <w:color w:val="0070C0"/>
          <w:sz w:val="36"/>
          <w:szCs w:val="36"/>
        </w:rPr>
        <w:t>ENERO – MARZO 2012</w:t>
      </w:r>
    </w:p>
    <w:p w:rsidR="006503E1" w:rsidRPr="002C7C08" w:rsidRDefault="006503E1" w:rsidP="006503E1">
      <w:pPr>
        <w:spacing w:after="120"/>
        <w:ind w:left="714" w:hanging="357"/>
        <w:jc w:val="both"/>
        <w:rPr>
          <w:rFonts w:ascii="Arial" w:eastAsia="Batang" w:hAnsi="Arial" w:cs="Arial"/>
          <w:b/>
          <w:bCs/>
        </w:rPr>
      </w:pPr>
      <w:r w:rsidRPr="002C7C08">
        <w:rPr>
          <w:rFonts w:ascii="Arial" w:eastAsia="Batang" w:hAnsi="Arial" w:cs="Arial"/>
          <w:b/>
          <w:bCs/>
        </w:rPr>
        <w:br w:type="page"/>
      </w:r>
    </w:p>
    <w:p w:rsidR="006503E1" w:rsidRPr="008B6C40" w:rsidRDefault="006503E1" w:rsidP="008B6C40">
      <w:pPr>
        <w:pStyle w:val="TOC2"/>
      </w:pPr>
      <w:r w:rsidRPr="008B6C40">
        <w:lastRenderedPageBreak/>
        <w:t>INDICE</w:t>
      </w:r>
    </w:p>
    <w:p w:rsidR="006503E1" w:rsidRDefault="006503E1" w:rsidP="006503E1">
      <w:pPr>
        <w:jc w:val="both"/>
        <w:rPr>
          <w:rFonts w:ascii="Arial" w:eastAsia="Batang" w:hAnsi="Arial" w:cs="Arial"/>
        </w:rPr>
      </w:pPr>
    </w:p>
    <w:p w:rsidR="006503E1" w:rsidRDefault="006503E1" w:rsidP="006503E1">
      <w:pPr>
        <w:jc w:val="both"/>
        <w:rPr>
          <w:rFonts w:ascii="Arial" w:eastAsia="Batang" w:hAnsi="Arial" w:cs="Arial"/>
        </w:rPr>
      </w:pPr>
    </w:p>
    <w:p w:rsidR="006503E1" w:rsidRPr="007A38BC" w:rsidRDefault="006503E1" w:rsidP="006503E1">
      <w:pPr>
        <w:jc w:val="both"/>
        <w:rPr>
          <w:rFonts w:ascii="Arial" w:eastAsia="Batang" w:hAnsi="Arial" w:cs="Arial"/>
        </w:rPr>
      </w:pPr>
    </w:p>
    <w:p w:rsidR="006503E1" w:rsidRPr="007A38BC" w:rsidRDefault="006503E1" w:rsidP="006503E1">
      <w:pPr>
        <w:jc w:val="both"/>
        <w:rPr>
          <w:rFonts w:ascii="Arial" w:eastAsia="Batang" w:hAnsi="Arial" w:cs="Arial"/>
        </w:rPr>
      </w:pPr>
    </w:p>
    <w:p w:rsidR="00AC0382" w:rsidRDefault="00312DB8">
      <w:pPr>
        <w:pStyle w:val="TOC1"/>
        <w:tabs>
          <w:tab w:val="left" w:pos="440"/>
          <w:tab w:val="right" w:leader="dot" w:pos="9396"/>
        </w:tabs>
        <w:rPr>
          <w:rFonts w:asciiTheme="minorHAnsi" w:eastAsiaTheme="minorEastAsia" w:hAnsiTheme="minorHAnsi" w:cstheme="minorBidi"/>
          <w:noProof/>
          <w:sz w:val="22"/>
          <w:szCs w:val="22"/>
          <w:lang w:eastAsia="es-HN"/>
        </w:rPr>
      </w:pPr>
      <w:r w:rsidRPr="00D47BF7">
        <w:rPr>
          <w:rFonts w:ascii="Arial" w:eastAsia="Batang" w:hAnsi="Arial" w:cs="Arial"/>
          <w:b/>
          <w:bCs/>
        </w:rPr>
        <w:fldChar w:fldCharType="begin"/>
      </w:r>
      <w:r w:rsidR="006503E1" w:rsidRPr="00D47BF7">
        <w:rPr>
          <w:rFonts w:ascii="Arial" w:eastAsia="Batang" w:hAnsi="Arial" w:cs="Arial"/>
          <w:b/>
          <w:bCs/>
        </w:rPr>
        <w:instrText xml:space="preserve"> TOC \o "1-3" \h \z \u </w:instrText>
      </w:r>
      <w:r w:rsidRPr="00D47BF7">
        <w:rPr>
          <w:rFonts w:ascii="Arial" w:eastAsia="Batang" w:hAnsi="Arial" w:cs="Arial"/>
          <w:b/>
          <w:bCs/>
        </w:rPr>
        <w:fldChar w:fldCharType="separate"/>
      </w:r>
      <w:hyperlink w:anchor="_Toc324408539" w:history="1">
        <w:r w:rsidR="00AC0382" w:rsidRPr="002F30EE">
          <w:rPr>
            <w:rStyle w:val="Hyperlink"/>
            <w:rFonts w:ascii="Arial" w:eastAsia="Batang" w:hAnsi="Arial" w:cs="Arial"/>
            <w:noProof/>
          </w:rPr>
          <w:t>I.</w:t>
        </w:r>
        <w:r w:rsidR="00AC0382">
          <w:rPr>
            <w:rFonts w:asciiTheme="minorHAnsi" w:eastAsiaTheme="minorEastAsia" w:hAnsiTheme="minorHAnsi" w:cstheme="minorBidi"/>
            <w:noProof/>
            <w:sz w:val="22"/>
            <w:szCs w:val="22"/>
            <w:lang w:eastAsia="es-HN"/>
          </w:rPr>
          <w:tab/>
        </w:r>
        <w:r w:rsidR="00AC0382" w:rsidRPr="002F30EE">
          <w:rPr>
            <w:rStyle w:val="Hyperlink"/>
            <w:rFonts w:ascii="Arial" w:eastAsia="Batang" w:hAnsi="Arial" w:cs="Arial"/>
            <w:noProof/>
          </w:rPr>
          <w:t>RESUMEN DE LAS ACTIVIDADES</w:t>
        </w:r>
        <w:r w:rsidR="00AC0382">
          <w:rPr>
            <w:noProof/>
            <w:webHidden/>
          </w:rPr>
          <w:tab/>
        </w:r>
        <w:r w:rsidR="00AC0382">
          <w:rPr>
            <w:noProof/>
            <w:webHidden/>
          </w:rPr>
          <w:fldChar w:fldCharType="begin"/>
        </w:r>
        <w:r w:rsidR="00AC0382">
          <w:rPr>
            <w:noProof/>
            <w:webHidden/>
          </w:rPr>
          <w:instrText xml:space="preserve"> PAGEREF _Toc324408539 \h </w:instrText>
        </w:r>
        <w:r w:rsidR="00AC0382">
          <w:rPr>
            <w:noProof/>
            <w:webHidden/>
          </w:rPr>
        </w:r>
        <w:r w:rsidR="00AC0382">
          <w:rPr>
            <w:noProof/>
            <w:webHidden/>
          </w:rPr>
          <w:fldChar w:fldCharType="separate"/>
        </w:r>
        <w:r w:rsidR="00AC0382">
          <w:rPr>
            <w:noProof/>
            <w:webHidden/>
          </w:rPr>
          <w:t>2</w:t>
        </w:r>
        <w:r w:rsidR="00AC0382">
          <w:rPr>
            <w:noProof/>
            <w:webHidden/>
          </w:rPr>
          <w:fldChar w:fldCharType="end"/>
        </w:r>
      </w:hyperlink>
    </w:p>
    <w:p w:rsidR="00AC0382" w:rsidRDefault="008A5443">
      <w:pPr>
        <w:pStyle w:val="TOC1"/>
        <w:tabs>
          <w:tab w:val="left" w:pos="440"/>
          <w:tab w:val="right" w:leader="dot" w:pos="9396"/>
        </w:tabs>
        <w:rPr>
          <w:rFonts w:asciiTheme="minorHAnsi" w:eastAsiaTheme="minorEastAsia" w:hAnsiTheme="minorHAnsi" w:cstheme="minorBidi"/>
          <w:noProof/>
          <w:sz w:val="22"/>
          <w:szCs w:val="22"/>
          <w:lang w:eastAsia="es-HN"/>
        </w:rPr>
      </w:pPr>
      <w:hyperlink w:anchor="_Toc324408540" w:history="1">
        <w:r w:rsidR="00AC0382" w:rsidRPr="002F30EE">
          <w:rPr>
            <w:rStyle w:val="Hyperlink"/>
            <w:rFonts w:ascii="Arial" w:eastAsia="Batang" w:hAnsi="Arial" w:cs="Arial"/>
            <w:noProof/>
          </w:rPr>
          <w:t>II.</w:t>
        </w:r>
        <w:r w:rsidR="00AC0382">
          <w:rPr>
            <w:rFonts w:asciiTheme="minorHAnsi" w:eastAsiaTheme="minorEastAsia" w:hAnsiTheme="minorHAnsi" w:cstheme="minorBidi"/>
            <w:noProof/>
            <w:sz w:val="22"/>
            <w:szCs w:val="22"/>
            <w:lang w:eastAsia="es-HN"/>
          </w:rPr>
          <w:tab/>
        </w:r>
        <w:r w:rsidR="00AC0382" w:rsidRPr="002F30EE">
          <w:rPr>
            <w:rStyle w:val="Hyperlink"/>
            <w:rFonts w:ascii="Arial" w:eastAsia="Batang" w:hAnsi="Arial" w:cs="Arial"/>
            <w:noProof/>
          </w:rPr>
          <w:t>ACTIVIDADES ADMINISTRATIVAS</w:t>
        </w:r>
        <w:r w:rsidR="00AC0382">
          <w:rPr>
            <w:noProof/>
            <w:webHidden/>
          </w:rPr>
          <w:tab/>
        </w:r>
        <w:r w:rsidR="00AC0382">
          <w:rPr>
            <w:noProof/>
            <w:webHidden/>
          </w:rPr>
          <w:fldChar w:fldCharType="begin"/>
        </w:r>
        <w:r w:rsidR="00AC0382">
          <w:rPr>
            <w:noProof/>
            <w:webHidden/>
          </w:rPr>
          <w:instrText xml:space="preserve"> PAGEREF _Toc324408540 \h </w:instrText>
        </w:r>
        <w:r w:rsidR="00AC0382">
          <w:rPr>
            <w:noProof/>
            <w:webHidden/>
          </w:rPr>
        </w:r>
        <w:r w:rsidR="00AC0382">
          <w:rPr>
            <w:noProof/>
            <w:webHidden/>
          </w:rPr>
          <w:fldChar w:fldCharType="separate"/>
        </w:r>
        <w:r w:rsidR="00AC0382">
          <w:rPr>
            <w:noProof/>
            <w:webHidden/>
          </w:rPr>
          <w:t>2</w:t>
        </w:r>
        <w:r w:rsidR="00AC0382">
          <w:rPr>
            <w:noProof/>
            <w:webHidden/>
          </w:rPr>
          <w:fldChar w:fldCharType="end"/>
        </w:r>
      </w:hyperlink>
    </w:p>
    <w:p w:rsidR="00AC0382" w:rsidRDefault="008A5443">
      <w:pPr>
        <w:pStyle w:val="TOC1"/>
        <w:tabs>
          <w:tab w:val="left" w:pos="660"/>
          <w:tab w:val="right" w:leader="dot" w:pos="9396"/>
        </w:tabs>
        <w:rPr>
          <w:rFonts w:asciiTheme="minorHAnsi" w:eastAsiaTheme="minorEastAsia" w:hAnsiTheme="minorHAnsi" w:cstheme="minorBidi"/>
          <w:noProof/>
          <w:sz w:val="22"/>
          <w:szCs w:val="22"/>
          <w:lang w:eastAsia="es-HN"/>
        </w:rPr>
      </w:pPr>
      <w:hyperlink w:anchor="_Toc324408541" w:history="1">
        <w:r w:rsidR="00AC0382" w:rsidRPr="002F30EE">
          <w:rPr>
            <w:rStyle w:val="Hyperlink"/>
            <w:rFonts w:ascii="Arial" w:eastAsia="Batang" w:hAnsi="Arial" w:cs="Arial"/>
            <w:noProof/>
          </w:rPr>
          <w:t>III.</w:t>
        </w:r>
        <w:r w:rsidR="00AC0382">
          <w:rPr>
            <w:rFonts w:asciiTheme="minorHAnsi" w:eastAsiaTheme="minorEastAsia" w:hAnsiTheme="minorHAnsi" w:cstheme="minorBidi"/>
            <w:noProof/>
            <w:sz w:val="22"/>
            <w:szCs w:val="22"/>
            <w:lang w:eastAsia="es-HN"/>
          </w:rPr>
          <w:tab/>
        </w:r>
        <w:r w:rsidR="00AC0382" w:rsidRPr="002F30EE">
          <w:rPr>
            <w:rStyle w:val="Hyperlink"/>
            <w:rFonts w:ascii="Arial" w:eastAsia="Batang" w:hAnsi="Arial" w:cs="Arial"/>
            <w:noProof/>
          </w:rPr>
          <w:t>ACTIVIDADES REALIZADAS</w:t>
        </w:r>
        <w:r w:rsidR="00AC0382">
          <w:rPr>
            <w:noProof/>
            <w:webHidden/>
          </w:rPr>
          <w:tab/>
        </w:r>
        <w:r w:rsidR="00AC0382">
          <w:rPr>
            <w:noProof/>
            <w:webHidden/>
          </w:rPr>
          <w:fldChar w:fldCharType="begin"/>
        </w:r>
        <w:r w:rsidR="00AC0382">
          <w:rPr>
            <w:noProof/>
            <w:webHidden/>
          </w:rPr>
          <w:instrText xml:space="preserve"> PAGEREF _Toc324408541 \h </w:instrText>
        </w:r>
        <w:r w:rsidR="00AC0382">
          <w:rPr>
            <w:noProof/>
            <w:webHidden/>
          </w:rPr>
        </w:r>
        <w:r w:rsidR="00AC0382">
          <w:rPr>
            <w:noProof/>
            <w:webHidden/>
          </w:rPr>
          <w:fldChar w:fldCharType="separate"/>
        </w:r>
        <w:r w:rsidR="00AC0382">
          <w:rPr>
            <w:noProof/>
            <w:webHidden/>
          </w:rPr>
          <w:t>3</w:t>
        </w:r>
        <w:r w:rsidR="00AC0382">
          <w:rPr>
            <w:noProof/>
            <w:webHidden/>
          </w:rPr>
          <w:fldChar w:fldCharType="end"/>
        </w:r>
      </w:hyperlink>
    </w:p>
    <w:p w:rsidR="00AC0382" w:rsidRDefault="008A5443">
      <w:pPr>
        <w:pStyle w:val="TOC1"/>
        <w:tabs>
          <w:tab w:val="left" w:pos="660"/>
          <w:tab w:val="right" w:leader="dot" w:pos="9396"/>
        </w:tabs>
        <w:rPr>
          <w:rFonts w:asciiTheme="minorHAnsi" w:eastAsiaTheme="minorEastAsia" w:hAnsiTheme="minorHAnsi" w:cstheme="minorBidi"/>
          <w:noProof/>
          <w:sz w:val="22"/>
          <w:szCs w:val="22"/>
          <w:lang w:eastAsia="es-HN"/>
        </w:rPr>
      </w:pPr>
      <w:hyperlink w:anchor="_Toc324408542" w:history="1">
        <w:r w:rsidR="00AC0382" w:rsidRPr="002F30EE">
          <w:rPr>
            <w:rStyle w:val="Hyperlink"/>
            <w:rFonts w:ascii="Arial" w:eastAsia="Batang" w:hAnsi="Arial" w:cs="Arial"/>
            <w:noProof/>
          </w:rPr>
          <w:t>IV.</w:t>
        </w:r>
        <w:r w:rsidR="00AC0382">
          <w:rPr>
            <w:rFonts w:asciiTheme="minorHAnsi" w:eastAsiaTheme="minorEastAsia" w:hAnsiTheme="minorHAnsi" w:cstheme="minorBidi"/>
            <w:noProof/>
            <w:sz w:val="22"/>
            <w:szCs w:val="22"/>
            <w:lang w:eastAsia="es-HN"/>
          </w:rPr>
          <w:tab/>
        </w:r>
        <w:r w:rsidR="00AC0382" w:rsidRPr="002F30EE">
          <w:rPr>
            <w:rStyle w:val="Hyperlink"/>
            <w:rFonts w:ascii="Arial" w:eastAsia="Batang" w:hAnsi="Arial" w:cs="Arial"/>
            <w:noProof/>
          </w:rPr>
          <w:t>OTRAS ACTIVIDADES</w:t>
        </w:r>
        <w:r w:rsidR="00AC0382">
          <w:rPr>
            <w:noProof/>
            <w:webHidden/>
          </w:rPr>
          <w:tab/>
        </w:r>
        <w:r w:rsidR="00AC0382">
          <w:rPr>
            <w:noProof/>
            <w:webHidden/>
          </w:rPr>
          <w:fldChar w:fldCharType="begin"/>
        </w:r>
        <w:r w:rsidR="00AC0382">
          <w:rPr>
            <w:noProof/>
            <w:webHidden/>
          </w:rPr>
          <w:instrText xml:space="preserve"> PAGEREF _Toc324408542 \h </w:instrText>
        </w:r>
        <w:r w:rsidR="00AC0382">
          <w:rPr>
            <w:noProof/>
            <w:webHidden/>
          </w:rPr>
        </w:r>
        <w:r w:rsidR="00AC0382">
          <w:rPr>
            <w:noProof/>
            <w:webHidden/>
          </w:rPr>
          <w:fldChar w:fldCharType="separate"/>
        </w:r>
        <w:r w:rsidR="00AC0382">
          <w:rPr>
            <w:noProof/>
            <w:webHidden/>
          </w:rPr>
          <w:t>21</w:t>
        </w:r>
        <w:r w:rsidR="00AC0382">
          <w:rPr>
            <w:noProof/>
            <w:webHidden/>
          </w:rPr>
          <w:fldChar w:fldCharType="end"/>
        </w:r>
      </w:hyperlink>
    </w:p>
    <w:p w:rsidR="006503E1" w:rsidRPr="002C7C08" w:rsidRDefault="00312DB8" w:rsidP="006503E1">
      <w:pPr>
        <w:spacing w:after="240"/>
        <w:ind w:left="714" w:hanging="357"/>
        <w:jc w:val="both"/>
        <w:rPr>
          <w:rFonts w:ascii="Arial" w:eastAsia="Batang" w:hAnsi="Arial" w:cs="Arial"/>
          <w:b/>
          <w:bCs/>
        </w:rPr>
      </w:pPr>
      <w:r w:rsidRPr="00D47BF7">
        <w:rPr>
          <w:rFonts w:ascii="Arial" w:eastAsia="Batang" w:hAnsi="Arial" w:cs="Arial"/>
          <w:b/>
          <w:bCs/>
        </w:rPr>
        <w:fldChar w:fldCharType="end"/>
      </w:r>
    </w:p>
    <w:p w:rsidR="006503E1" w:rsidRPr="003E2098" w:rsidRDefault="006503E1" w:rsidP="006503E1">
      <w:pPr>
        <w:pStyle w:val="Heading1"/>
        <w:numPr>
          <w:ilvl w:val="0"/>
          <w:numId w:val="2"/>
        </w:numPr>
        <w:ind w:hanging="578"/>
        <w:rPr>
          <w:rFonts w:ascii="Arial" w:eastAsia="Batang" w:hAnsi="Arial" w:cs="Arial"/>
          <w:color w:val="0070C0"/>
        </w:rPr>
      </w:pPr>
      <w:bookmarkStart w:id="1" w:name="_Toc324408539"/>
      <w:r w:rsidRPr="003E2098">
        <w:rPr>
          <w:rFonts w:ascii="Arial" w:eastAsia="Batang" w:hAnsi="Arial" w:cs="Arial"/>
          <w:color w:val="0070C0"/>
        </w:rPr>
        <w:t>RESUMEN DE LAS ACTIVIDADES</w:t>
      </w:r>
      <w:bookmarkEnd w:id="1"/>
    </w:p>
    <w:p w:rsidR="006503E1" w:rsidRPr="002C7C08" w:rsidRDefault="006503E1" w:rsidP="006503E1">
      <w:pPr>
        <w:jc w:val="both"/>
        <w:rPr>
          <w:rFonts w:ascii="Arial" w:eastAsia="Batang" w:hAnsi="Arial" w:cs="Arial"/>
        </w:rPr>
      </w:pPr>
    </w:p>
    <w:p w:rsidR="006503E1" w:rsidRPr="00226CCD" w:rsidRDefault="00E76B5E" w:rsidP="006503E1">
      <w:pPr>
        <w:jc w:val="both"/>
        <w:rPr>
          <w:rFonts w:ascii="Arial" w:hAnsi="Arial" w:cs="Arial"/>
        </w:rPr>
      </w:pPr>
      <w:r>
        <w:rPr>
          <w:rFonts w:ascii="Arial" w:eastAsia="Batang" w:hAnsi="Arial" w:cs="Arial"/>
        </w:rPr>
        <w:t>Se ha logrado cumplir con todos los requisitos expresados en la Ley y reglamento para la Declaratoria Legal de la Laguna de Bacalar como Refugio de Vida Silvestre Laguna de Bacalar y se tiene la planificación interna para la presentación ante el Congreso Nacional del Anteproyecto de Decreto</w:t>
      </w:r>
      <w:r w:rsidR="00827217">
        <w:rPr>
          <w:rFonts w:ascii="Arial" w:hAnsi="Arial" w:cs="Arial"/>
        </w:rPr>
        <w:t>, a</w:t>
      </w:r>
    </w:p>
    <w:p w:rsidR="00E76B5E" w:rsidRDefault="00E76B5E" w:rsidP="00E76B5E">
      <w:pPr>
        <w:jc w:val="both"/>
        <w:rPr>
          <w:rFonts w:ascii="Arial" w:eastAsia="Batang" w:hAnsi="Arial" w:cs="Arial"/>
          <w:b/>
          <w:bCs/>
        </w:rPr>
      </w:pPr>
    </w:p>
    <w:p w:rsidR="00E76B5E" w:rsidRDefault="00E76B5E" w:rsidP="00E76B5E">
      <w:pPr>
        <w:jc w:val="both"/>
        <w:rPr>
          <w:rFonts w:ascii="Arial" w:eastAsia="Batang" w:hAnsi="Arial" w:cs="Arial"/>
        </w:rPr>
      </w:pPr>
      <w:r w:rsidRPr="00E76B5E">
        <w:rPr>
          <w:rFonts w:ascii="Arial" w:eastAsia="Batang" w:hAnsi="Arial" w:cs="Arial"/>
        </w:rPr>
        <w:t>Se han desarrollado algunas gestiones a nivel local en la zona de la Laguna de Bacalar para identificar el modelo de manejo del área. Así como, la coordinación con el Departamento de Áreas Protegidas del ICF las consultorías para la elaboración del Plan de Manejo, Modelo de Co</w:t>
      </w:r>
      <w:r w:rsidR="00827217">
        <w:rPr>
          <w:rFonts w:ascii="Arial" w:eastAsia="Batang" w:hAnsi="Arial" w:cs="Arial"/>
        </w:rPr>
        <w:t>-</w:t>
      </w:r>
      <w:r w:rsidRPr="00E76B5E">
        <w:rPr>
          <w:rFonts w:ascii="Arial" w:eastAsia="Batang" w:hAnsi="Arial" w:cs="Arial"/>
        </w:rPr>
        <w:t>manejo y Demarcación del área.</w:t>
      </w:r>
    </w:p>
    <w:p w:rsidR="00E76B5E" w:rsidRDefault="00E76B5E" w:rsidP="00E76B5E">
      <w:pPr>
        <w:jc w:val="both"/>
        <w:rPr>
          <w:rFonts w:ascii="Arial" w:eastAsia="Batang" w:hAnsi="Arial" w:cs="Arial"/>
        </w:rPr>
      </w:pPr>
    </w:p>
    <w:p w:rsidR="00E76B5E" w:rsidRDefault="00E76B5E" w:rsidP="00E76B5E">
      <w:pPr>
        <w:jc w:val="both"/>
        <w:rPr>
          <w:rFonts w:ascii="Arial" w:eastAsia="Batang" w:hAnsi="Arial" w:cs="Arial"/>
        </w:rPr>
      </w:pPr>
      <w:r>
        <w:rPr>
          <w:rFonts w:ascii="Arial" w:eastAsia="Batang" w:hAnsi="Arial" w:cs="Arial"/>
        </w:rPr>
        <w:t>Se ha avanzado en la preparación y validación de los protocolos de monitoreo biológico de aves, manatí, bosques y murciélagos, los cuales serán presentadas para la aceptación del ICF de estos instrumentos.</w:t>
      </w:r>
    </w:p>
    <w:p w:rsidR="00827217" w:rsidRDefault="00827217" w:rsidP="00E76B5E">
      <w:pPr>
        <w:jc w:val="both"/>
        <w:rPr>
          <w:rFonts w:ascii="Arial" w:eastAsia="Batang" w:hAnsi="Arial" w:cs="Arial"/>
        </w:rPr>
      </w:pPr>
    </w:p>
    <w:p w:rsidR="00827217" w:rsidRDefault="00827217" w:rsidP="00E76B5E">
      <w:pPr>
        <w:jc w:val="both"/>
        <w:rPr>
          <w:rFonts w:ascii="Arial" w:eastAsia="Batang" w:hAnsi="Arial" w:cs="Arial"/>
        </w:rPr>
      </w:pPr>
      <w:r>
        <w:rPr>
          <w:rFonts w:ascii="Arial" w:eastAsia="Batang" w:hAnsi="Arial" w:cs="Arial"/>
        </w:rPr>
        <w:t>Se presento el documento final de “Diseño, Oficialización y Monitoreo de Corredores Biológicos de Honduras, basada en la experiencia del Area Piloto de Texiguat, se espera que en el segundo trimestre se cuente con la Resolución Ministerial basado en el articulo 68, de la Ley Forestal, Areas Protegidas y Vida Silvestre.</w:t>
      </w:r>
    </w:p>
    <w:p w:rsidR="00827217" w:rsidRPr="00E76B5E" w:rsidRDefault="00827217" w:rsidP="00E76B5E">
      <w:pPr>
        <w:jc w:val="both"/>
        <w:rPr>
          <w:rFonts w:ascii="Arial" w:eastAsia="Batang" w:hAnsi="Arial" w:cs="Arial"/>
        </w:rPr>
      </w:pPr>
    </w:p>
    <w:p w:rsidR="006503E1" w:rsidRPr="002C7C08" w:rsidRDefault="006503E1" w:rsidP="006503E1">
      <w:pPr>
        <w:jc w:val="both"/>
        <w:rPr>
          <w:rFonts w:ascii="Arial" w:eastAsia="Batang" w:hAnsi="Arial" w:cs="Arial"/>
        </w:rPr>
      </w:pPr>
    </w:p>
    <w:p w:rsidR="006503E1" w:rsidRPr="003E2098" w:rsidRDefault="006503E1" w:rsidP="006503E1">
      <w:pPr>
        <w:pStyle w:val="Heading1"/>
        <w:numPr>
          <w:ilvl w:val="0"/>
          <w:numId w:val="2"/>
        </w:numPr>
        <w:ind w:hanging="578"/>
        <w:rPr>
          <w:rFonts w:ascii="Arial" w:eastAsia="Batang" w:hAnsi="Arial" w:cs="Arial"/>
          <w:color w:val="0070C0"/>
        </w:rPr>
      </w:pPr>
      <w:bookmarkStart w:id="2" w:name="_Toc324408540"/>
      <w:r w:rsidRPr="003E2098">
        <w:rPr>
          <w:rFonts w:ascii="Arial" w:eastAsia="Batang" w:hAnsi="Arial" w:cs="Arial"/>
          <w:color w:val="0070C0"/>
        </w:rPr>
        <w:t>ACTIVIDADES ADMINISTRATIVAS</w:t>
      </w:r>
      <w:bookmarkEnd w:id="2"/>
    </w:p>
    <w:p w:rsidR="006503E1" w:rsidRPr="002C7C08" w:rsidRDefault="006503E1" w:rsidP="006503E1">
      <w:pPr>
        <w:jc w:val="both"/>
        <w:rPr>
          <w:rFonts w:ascii="Arial" w:eastAsia="Batang" w:hAnsi="Arial" w:cs="Arial"/>
        </w:rPr>
      </w:pPr>
    </w:p>
    <w:p w:rsidR="006503E1" w:rsidRPr="002C7C08" w:rsidRDefault="006503E1" w:rsidP="006503E1">
      <w:pPr>
        <w:jc w:val="both"/>
        <w:rPr>
          <w:rFonts w:ascii="Arial" w:eastAsia="Batang" w:hAnsi="Arial" w:cs="Arial"/>
        </w:rPr>
      </w:pPr>
      <w:r w:rsidRPr="002C7C08">
        <w:rPr>
          <w:rFonts w:ascii="Arial" w:eastAsia="Batang" w:hAnsi="Arial" w:cs="Arial"/>
        </w:rPr>
        <w:t>Durante el periodo se desarrollaron acciones administrativas rutinarias propias del Proyecto y algunas acciones puntuales que se describen a continuación:</w:t>
      </w:r>
    </w:p>
    <w:p w:rsidR="006503E1" w:rsidRPr="002C7C08" w:rsidRDefault="006503E1" w:rsidP="006503E1">
      <w:pPr>
        <w:jc w:val="both"/>
        <w:rPr>
          <w:rFonts w:ascii="Arial" w:eastAsia="Batang" w:hAnsi="Arial" w:cs="Arial"/>
        </w:rPr>
      </w:pPr>
    </w:p>
    <w:p w:rsidR="006503E1" w:rsidRPr="002C7C08" w:rsidRDefault="00C81B59" w:rsidP="006503E1">
      <w:pPr>
        <w:pStyle w:val="ListParagraph"/>
        <w:numPr>
          <w:ilvl w:val="0"/>
          <w:numId w:val="3"/>
        </w:numPr>
        <w:spacing w:after="120"/>
        <w:ind w:left="714" w:hanging="357"/>
        <w:contextualSpacing w:val="0"/>
        <w:jc w:val="both"/>
        <w:rPr>
          <w:rFonts w:ascii="Arial" w:eastAsia="Batang" w:hAnsi="Arial" w:cs="Arial"/>
        </w:rPr>
      </w:pPr>
      <w:r>
        <w:rPr>
          <w:rFonts w:ascii="Arial" w:eastAsia="Batang" w:hAnsi="Arial" w:cs="Arial"/>
        </w:rPr>
        <w:t>Se presento ante el Instituto de Conservación Forestal (ICF) y el Programa de las Naciones Unidades (PNUD)</w:t>
      </w:r>
      <w:r w:rsidR="006503E1" w:rsidRPr="002C7C08">
        <w:rPr>
          <w:rFonts w:ascii="Arial" w:eastAsia="Batang" w:hAnsi="Arial" w:cs="Arial"/>
        </w:rPr>
        <w:t xml:space="preserve"> el Plan de Desembolso para el ejercicio del año 201</w:t>
      </w:r>
      <w:r w:rsidR="006503E1">
        <w:rPr>
          <w:rFonts w:ascii="Arial" w:eastAsia="Batang" w:hAnsi="Arial" w:cs="Arial"/>
        </w:rPr>
        <w:t>2</w:t>
      </w:r>
      <w:r w:rsidR="006503E1" w:rsidRPr="002C7C08">
        <w:rPr>
          <w:rFonts w:ascii="Arial" w:eastAsia="Batang" w:hAnsi="Arial" w:cs="Arial"/>
        </w:rPr>
        <w:t>, con la participación del equipo del Proyecto, es decir los facilitadores técnicos de Texiguat (Lic. María Elena Flore</w:t>
      </w:r>
      <w:r w:rsidR="006503E1">
        <w:rPr>
          <w:rFonts w:ascii="Arial" w:eastAsia="Batang" w:hAnsi="Arial" w:cs="Arial"/>
        </w:rPr>
        <w:t>s</w:t>
      </w:r>
      <w:r w:rsidR="006503E1" w:rsidRPr="002C7C08">
        <w:rPr>
          <w:rFonts w:ascii="Arial" w:eastAsia="Batang" w:hAnsi="Arial" w:cs="Arial"/>
        </w:rPr>
        <w:t xml:space="preserve">), </w:t>
      </w:r>
      <w:r w:rsidR="006503E1">
        <w:rPr>
          <w:rFonts w:ascii="Arial" w:eastAsia="Batang" w:hAnsi="Arial" w:cs="Arial"/>
        </w:rPr>
        <w:t xml:space="preserve">Laguna de </w:t>
      </w:r>
      <w:r w:rsidR="006503E1" w:rsidRPr="002C7C08">
        <w:rPr>
          <w:rFonts w:ascii="Arial" w:eastAsia="Batang" w:hAnsi="Arial" w:cs="Arial"/>
        </w:rPr>
        <w:t xml:space="preserve">Bacalar (Lic. Napoleón Morazán) y Sico-Paulaya (Ing. Sergio Palacios), así como el </w:t>
      </w:r>
      <w:r w:rsidR="006503E1">
        <w:rPr>
          <w:rFonts w:ascii="Arial" w:eastAsia="Batang" w:hAnsi="Arial" w:cs="Arial"/>
        </w:rPr>
        <w:t>C</w:t>
      </w:r>
      <w:r w:rsidR="006503E1" w:rsidRPr="002C7C08">
        <w:rPr>
          <w:rFonts w:ascii="Arial" w:eastAsia="Batang" w:hAnsi="Arial" w:cs="Arial"/>
        </w:rPr>
        <w:t xml:space="preserve">oordinador </w:t>
      </w:r>
      <w:r w:rsidR="006503E1">
        <w:rPr>
          <w:rFonts w:ascii="Arial" w:eastAsia="Batang" w:hAnsi="Arial" w:cs="Arial"/>
        </w:rPr>
        <w:t>N</w:t>
      </w:r>
      <w:r w:rsidR="006503E1" w:rsidRPr="002C7C08">
        <w:rPr>
          <w:rFonts w:ascii="Arial" w:eastAsia="Batang" w:hAnsi="Arial" w:cs="Arial"/>
        </w:rPr>
        <w:t>acional (Ing. Nelson Ulloa) y la administra</w:t>
      </w:r>
      <w:r w:rsidR="006503E1">
        <w:rPr>
          <w:rFonts w:ascii="Arial" w:eastAsia="Batang" w:hAnsi="Arial" w:cs="Arial"/>
        </w:rPr>
        <w:t>dora</w:t>
      </w:r>
      <w:r>
        <w:rPr>
          <w:rFonts w:ascii="Arial" w:eastAsia="Batang" w:hAnsi="Arial" w:cs="Arial"/>
        </w:rPr>
        <w:t xml:space="preserve"> (Lic. Beatriz Machado)</w:t>
      </w:r>
      <w:r w:rsidR="00091D78">
        <w:rPr>
          <w:rFonts w:ascii="Arial" w:eastAsia="Batang" w:hAnsi="Arial" w:cs="Arial"/>
        </w:rPr>
        <w:t>. Este plan de desembolso fue aprobado y ejecutado en un 80%.</w:t>
      </w:r>
    </w:p>
    <w:p w:rsidR="00E93178" w:rsidRDefault="006503E1" w:rsidP="00E93178">
      <w:pPr>
        <w:pStyle w:val="ListParagraph"/>
        <w:numPr>
          <w:ilvl w:val="0"/>
          <w:numId w:val="3"/>
        </w:numPr>
        <w:spacing w:after="120"/>
        <w:ind w:left="714" w:hanging="357"/>
        <w:contextualSpacing w:val="0"/>
        <w:jc w:val="both"/>
        <w:rPr>
          <w:rFonts w:ascii="Arial" w:eastAsia="Batang" w:hAnsi="Arial" w:cs="Arial"/>
        </w:rPr>
      </w:pPr>
      <w:r w:rsidRPr="002C7C08">
        <w:rPr>
          <w:rFonts w:ascii="Arial" w:eastAsia="Batang" w:hAnsi="Arial" w:cs="Arial"/>
        </w:rPr>
        <w:lastRenderedPageBreak/>
        <w:t xml:space="preserve">Se </w:t>
      </w:r>
      <w:r w:rsidR="00091D78">
        <w:rPr>
          <w:rFonts w:ascii="Arial" w:eastAsia="Batang" w:hAnsi="Arial" w:cs="Arial"/>
        </w:rPr>
        <w:t>Presentaron, implementaron y</w:t>
      </w:r>
      <w:r w:rsidR="00E93178">
        <w:rPr>
          <w:rFonts w:ascii="Arial" w:eastAsia="Batang" w:hAnsi="Arial" w:cs="Arial"/>
        </w:rPr>
        <w:t xml:space="preserve"> </w:t>
      </w:r>
      <w:r w:rsidR="00091D78">
        <w:rPr>
          <w:rFonts w:ascii="Arial" w:eastAsia="Batang" w:hAnsi="Arial" w:cs="Arial"/>
        </w:rPr>
        <w:t>se liquidaron las propuestas</w:t>
      </w:r>
      <w:r w:rsidRPr="002C7C08">
        <w:rPr>
          <w:rFonts w:ascii="Arial" w:eastAsia="Batang" w:hAnsi="Arial" w:cs="Arial"/>
        </w:rPr>
        <w:t xml:space="preserve"> </w:t>
      </w:r>
      <w:r w:rsidR="00091D78">
        <w:rPr>
          <w:rFonts w:ascii="Arial" w:eastAsia="Batang" w:hAnsi="Arial" w:cs="Arial"/>
        </w:rPr>
        <w:t>con</w:t>
      </w:r>
      <w:r w:rsidRPr="002C7C08">
        <w:rPr>
          <w:rFonts w:ascii="Arial" w:eastAsia="Batang" w:hAnsi="Arial" w:cs="Arial"/>
        </w:rPr>
        <w:t xml:space="preserve"> sustentaciones requeridas por la normativa y en base a los formatos del PNUD, de los desembolsos efectuados al proyecto durante el periodo. </w:t>
      </w:r>
    </w:p>
    <w:p w:rsidR="006503E1" w:rsidRDefault="00E93178" w:rsidP="00E93178">
      <w:pPr>
        <w:pStyle w:val="ListParagraph"/>
        <w:numPr>
          <w:ilvl w:val="0"/>
          <w:numId w:val="3"/>
        </w:numPr>
        <w:spacing w:after="120"/>
        <w:ind w:left="714" w:hanging="357"/>
        <w:contextualSpacing w:val="0"/>
        <w:jc w:val="both"/>
        <w:rPr>
          <w:rFonts w:ascii="Arial" w:eastAsia="Batang" w:hAnsi="Arial" w:cs="Arial"/>
        </w:rPr>
      </w:pPr>
      <w:r>
        <w:rPr>
          <w:rFonts w:ascii="Arial" w:eastAsia="Batang" w:hAnsi="Arial" w:cs="Arial"/>
        </w:rPr>
        <w:t>Así mismo, se desarrollaron los procesos de contratación (términos de referencia, contratos</w:t>
      </w:r>
      <w:r w:rsidR="00091D78">
        <w:rPr>
          <w:rFonts w:ascii="Arial" w:eastAsia="Batang" w:hAnsi="Arial" w:cs="Arial"/>
        </w:rPr>
        <w:t>) de consultorías relacionada a las</w:t>
      </w:r>
      <w:r>
        <w:rPr>
          <w:rFonts w:ascii="Arial" w:eastAsia="Batang" w:hAnsi="Arial" w:cs="Arial"/>
        </w:rPr>
        <w:t xml:space="preserve"> área </w:t>
      </w:r>
      <w:r w:rsidR="00091D78">
        <w:rPr>
          <w:rFonts w:ascii="Arial" w:eastAsia="Batang" w:hAnsi="Arial" w:cs="Arial"/>
        </w:rPr>
        <w:t>pilotos de Sico Paulaya, Laguna de Bacalar y Yuscaran en Texiguat:</w:t>
      </w:r>
    </w:p>
    <w:p w:rsidR="00091D78" w:rsidRPr="00A05DA1" w:rsidRDefault="00091D78" w:rsidP="00091D78">
      <w:pPr>
        <w:pStyle w:val="ListParagraph"/>
        <w:numPr>
          <w:ilvl w:val="1"/>
          <w:numId w:val="3"/>
        </w:numPr>
        <w:spacing w:after="120"/>
        <w:contextualSpacing w:val="0"/>
        <w:jc w:val="both"/>
        <w:rPr>
          <w:rFonts w:ascii="Arial" w:eastAsia="Batang" w:hAnsi="Arial" w:cs="Arial"/>
        </w:rPr>
      </w:pPr>
      <w:r w:rsidRPr="00A05DA1">
        <w:rPr>
          <w:rFonts w:ascii="Arial" w:hAnsi="Arial" w:cs="Arial"/>
          <w:lang w:val="es-MX"/>
        </w:rPr>
        <w:t>Manejo de Areas Protegidas para apoyo a la Gestión del ICF a nivel Central.</w:t>
      </w:r>
    </w:p>
    <w:p w:rsidR="00091D78" w:rsidRPr="00A05DA1" w:rsidRDefault="00091D78" w:rsidP="00091D78">
      <w:pPr>
        <w:pStyle w:val="ListParagraph"/>
        <w:numPr>
          <w:ilvl w:val="1"/>
          <w:numId w:val="3"/>
        </w:numPr>
        <w:spacing w:after="120"/>
        <w:contextualSpacing w:val="0"/>
        <w:jc w:val="both"/>
        <w:rPr>
          <w:rFonts w:ascii="Arial" w:eastAsia="Batang" w:hAnsi="Arial" w:cs="Arial"/>
        </w:rPr>
      </w:pPr>
      <w:r w:rsidRPr="00A05DA1">
        <w:rPr>
          <w:rFonts w:ascii="Arial" w:hAnsi="Arial" w:cs="Arial"/>
        </w:rPr>
        <w:t>Sistematización de la Experiencia del Proyecto Ecosistemas en el Área Piloto Texiguat</w:t>
      </w:r>
      <w:r w:rsidR="00A05DA1" w:rsidRPr="00A05DA1">
        <w:rPr>
          <w:rFonts w:ascii="Arial" w:hAnsi="Arial" w:cs="Arial"/>
        </w:rPr>
        <w:t>.</w:t>
      </w:r>
    </w:p>
    <w:p w:rsidR="00A05DA1" w:rsidRPr="00A05DA1" w:rsidRDefault="00A05DA1" w:rsidP="00091D78">
      <w:pPr>
        <w:pStyle w:val="ListParagraph"/>
        <w:numPr>
          <w:ilvl w:val="1"/>
          <w:numId w:val="3"/>
        </w:numPr>
        <w:spacing w:after="120"/>
        <w:contextualSpacing w:val="0"/>
        <w:jc w:val="both"/>
        <w:rPr>
          <w:rFonts w:ascii="Arial" w:eastAsia="Batang" w:hAnsi="Arial" w:cs="Arial"/>
        </w:rPr>
      </w:pPr>
      <w:r w:rsidRPr="00A05DA1">
        <w:rPr>
          <w:rFonts w:ascii="Arial" w:hAnsi="Arial" w:cs="Arial"/>
          <w:lang w:val="es-MX"/>
        </w:rPr>
        <w:t>Evaluación en la implementación de los principios de certificación en el manejo y producción de las fincas de la Empresa Cafetalera La Fortuna.</w:t>
      </w:r>
    </w:p>
    <w:p w:rsidR="00A05DA1" w:rsidRPr="00A05DA1" w:rsidRDefault="00A05DA1" w:rsidP="00091D78">
      <w:pPr>
        <w:pStyle w:val="ListParagraph"/>
        <w:numPr>
          <w:ilvl w:val="1"/>
          <w:numId w:val="3"/>
        </w:numPr>
        <w:spacing w:after="120"/>
        <w:contextualSpacing w:val="0"/>
        <w:jc w:val="both"/>
        <w:rPr>
          <w:rFonts w:ascii="Arial" w:eastAsia="Batang" w:hAnsi="Arial" w:cs="Arial"/>
        </w:rPr>
      </w:pPr>
      <w:r w:rsidRPr="00A05DA1">
        <w:rPr>
          <w:rFonts w:ascii="Arial" w:hAnsi="Arial" w:cs="Arial"/>
          <w:bCs/>
        </w:rPr>
        <w:t>Acompañamiento Técnico – Legal en Los Procesos Productivos de Exportación, Certificación Forestal y Cadena de Custodia de Las Cooperativas Agroforestales del APSP.</w:t>
      </w:r>
    </w:p>
    <w:p w:rsidR="00A05DA1" w:rsidRPr="00A05DA1" w:rsidRDefault="00A05DA1" w:rsidP="00091D78">
      <w:pPr>
        <w:pStyle w:val="ListParagraph"/>
        <w:numPr>
          <w:ilvl w:val="1"/>
          <w:numId w:val="3"/>
        </w:numPr>
        <w:spacing w:after="120"/>
        <w:contextualSpacing w:val="0"/>
        <w:jc w:val="both"/>
        <w:rPr>
          <w:rFonts w:ascii="Arial" w:eastAsia="Batang" w:hAnsi="Arial" w:cs="Arial"/>
        </w:rPr>
      </w:pPr>
      <w:r w:rsidRPr="00A05DA1">
        <w:rPr>
          <w:rFonts w:ascii="Arial" w:hAnsi="Arial" w:cs="Arial"/>
          <w:lang w:val="es-MX"/>
        </w:rPr>
        <w:t xml:space="preserve">Asesoramiento y </w:t>
      </w:r>
      <w:r w:rsidRPr="00A05DA1">
        <w:rPr>
          <w:rFonts w:ascii="Arial" w:hAnsi="Arial" w:cs="Arial"/>
          <w:lang w:val="es-MX" w:eastAsia="es-ES"/>
        </w:rPr>
        <w:t xml:space="preserve">Fortalecimiento de las capacidades de gestión para el financiamiento de proyectos, en el marco del </w:t>
      </w:r>
      <w:r w:rsidRPr="00A05DA1">
        <w:rPr>
          <w:rFonts w:ascii="Arial" w:hAnsi="Arial" w:cs="Arial"/>
        </w:rPr>
        <w:t>Corredor Biológico La Unión.</w:t>
      </w:r>
    </w:p>
    <w:p w:rsidR="00A05DA1" w:rsidRPr="00A05DA1" w:rsidRDefault="00A05DA1" w:rsidP="00091D78">
      <w:pPr>
        <w:pStyle w:val="ListParagraph"/>
        <w:numPr>
          <w:ilvl w:val="1"/>
          <w:numId w:val="3"/>
        </w:numPr>
        <w:spacing w:after="120"/>
        <w:contextualSpacing w:val="0"/>
        <w:jc w:val="both"/>
        <w:rPr>
          <w:rFonts w:ascii="Arial" w:eastAsia="Batang" w:hAnsi="Arial" w:cs="Arial"/>
        </w:rPr>
      </w:pPr>
      <w:r w:rsidRPr="00A05DA1">
        <w:rPr>
          <w:rFonts w:ascii="Arial" w:hAnsi="Arial" w:cs="Arial"/>
          <w:bCs/>
        </w:rPr>
        <w:t xml:space="preserve">Instalación y Evaluación de Parcelas Permanentes de Caoba Hondureña </w:t>
      </w:r>
      <w:r w:rsidRPr="00A05DA1">
        <w:rPr>
          <w:rFonts w:ascii="Arial" w:hAnsi="Arial" w:cs="Arial"/>
          <w:color w:val="000000"/>
        </w:rPr>
        <w:t>(</w:t>
      </w:r>
      <w:r w:rsidRPr="00A05DA1">
        <w:rPr>
          <w:rFonts w:ascii="Arial" w:hAnsi="Arial" w:cs="Arial"/>
          <w:bCs/>
          <w:iCs/>
          <w:color w:val="000000"/>
          <w:u w:val="single"/>
        </w:rPr>
        <w:t>Swietenia</w:t>
      </w:r>
      <w:r w:rsidRPr="00A05DA1">
        <w:rPr>
          <w:rFonts w:ascii="Arial" w:hAnsi="Arial" w:cs="Arial"/>
          <w:bCs/>
          <w:iCs/>
          <w:color w:val="000000"/>
        </w:rPr>
        <w:t xml:space="preserve"> </w:t>
      </w:r>
      <w:r w:rsidRPr="00A05DA1">
        <w:rPr>
          <w:rFonts w:ascii="Arial" w:hAnsi="Arial" w:cs="Arial"/>
          <w:bCs/>
          <w:iCs/>
          <w:color w:val="000000"/>
          <w:u w:val="single"/>
        </w:rPr>
        <w:t>macrophylla)</w:t>
      </w:r>
      <w:r w:rsidRPr="00A05DA1">
        <w:rPr>
          <w:rFonts w:ascii="Arial" w:hAnsi="Arial" w:cs="Arial"/>
          <w:bCs/>
        </w:rPr>
        <w:t xml:space="preserve"> en Bosques Productivos con Proceso de Exportación (Experiencia Piloto Cooperativa Brisas de Copen).</w:t>
      </w:r>
    </w:p>
    <w:p w:rsidR="00A05DA1" w:rsidRPr="00A05DA1" w:rsidRDefault="00A05DA1" w:rsidP="00091D78">
      <w:pPr>
        <w:pStyle w:val="ListParagraph"/>
        <w:numPr>
          <w:ilvl w:val="1"/>
          <w:numId w:val="3"/>
        </w:numPr>
        <w:spacing w:after="120"/>
        <w:contextualSpacing w:val="0"/>
        <w:jc w:val="both"/>
        <w:rPr>
          <w:rFonts w:ascii="Arial" w:eastAsia="Batang" w:hAnsi="Arial" w:cs="Arial"/>
        </w:rPr>
      </w:pPr>
      <w:r w:rsidRPr="00A05DA1">
        <w:rPr>
          <w:rFonts w:ascii="Arial" w:hAnsi="Arial" w:cs="Arial"/>
          <w:lang w:val="es-MX" w:eastAsia="es-ES"/>
        </w:rPr>
        <w:t xml:space="preserve">Diagnóstico y Evaluación de las Microcuencas Productoras de Agua </w:t>
      </w:r>
      <w:r w:rsidRPr="00A05DA1">
        <w:rPr>
          <w:rFonts w:ascii="Arial" w:hAnsi="Arial" w:cs="Arial"/>
          <w:lang w:val="es-MX"/>
        </w:rPr>
        <w:t xml:space="preserve">y sus procesos de declaratoria en el APT, que faciliten </w:t>
      </w:r>
      <w:r w:rsidRPr="00A05DA1">
        <w:rPr>
          <w:rFonts w:ascii="Arial" w:hAnsi="Arial" w:cs="Arial"/>
        </w:rPr>
        <w:t>la interconexión en el Corredor Biológico La Unión.</w:t>
      </w:r>
    </w:p>
    <w:p w:rsidR="00A05DA1" w:rsidRPr="00A05DA1" w:rsidRDefault="00A05DA1" w:rsidP="00091D78">
      <w:pPr>
        <w:pStyle w:val="ListParagraph"/>
        <w:numPr>
          <w:ilvl w:val="1"/>
          <w:numId w:val="3"/>
        </w:numPr>
        <w:spacing w:after="120"/>
        <w:contextualSpacing w:val="0"/>
        <w:jc w:val="both"/>
        <w:rPr>
          <w:rFonts w:ascii="Arial" w:eastAsia="Batang" w:hAnsi="Arial" w:cs="Arial"/>
        </w:rPr>
      </w:pPr>
      <w:r w:rsidRPr="00A05DA1">
        <w:rPr>
          <w:rFonts w:ascii="Arial" w:hAnsi="Arial" w:cs="Arial"/>
          <w:bCs/>
        </w:rPr>
        <w:t>Estudio de Rendimiento del Procesamiento y Transformación de Madera como Experiencia del Proceso de Instalación del Taller de Procesamiento de la Cooperativa Agroforestal MIRAVEZA en el Área Piloto Sico Paulaya.</w:t>
      </w:r>
    </w:p>
    <w:p w:rsidR="00A05DA1" w:rsidRPr="00A05DA1" w:rsidRDefault="00A05DA1" w:rsidP="005C270D">
      <w:pPr>
        <w:pStyle w:val="ListParagraph"/>
        <w:spacing w:after="120"/>
        <w:jc w:val="both"/>
        <w:rPr>
          <w:rFonts w:ascii="Arial" w:eastAsia="Batang" w:hAnsi="Arial" w:cs="Arial"/>
          <w:sz w:val="20"/>
        </w:rPr>
      </w:pPr>
    </w:p>
    <w:p w:rsidR="006503E1" w:rsidRDefault="006503E1" w:rsidP="006503E1">
      <w:pPr>
        <w:pStyle w:val="ListParagraph"/>
        <w:ind w:left="714"/>
        <w:contextualSpacing w:val="0"/>
        <w:jc w:val="both"/>
        <w:rPr>
          <w:rFonts w:ascii="Arial" w:eastAsia="Batang" w:hAnsi="Arial" w:cs="Arial"/>
        </w:rPr>
      </w:pPr>
    </w:p>
    <w:p w:rsidR="00C81B59" w:rsidRDefault="00C81B59" w:rsidP="006503E1">
      <w:pPr>
        <w:pStyle w:val="ListParagraph"/>
        <w:ind w:left="714"/>
        <w:contextualSpacing w:val="0"/>
        <w:jc w:val="both"/>
        <w:rPr>
          <w:rFonts w:ascii="Arial" w:eastAsia="Batang" w:hAnsi="Arial" w:cs="Arial"/>
        </w:rPr>
      </w:pPr>
    </w:p>
    <w:p w:rsidR="005C270D" w:rsidRDefault="005C270D" w:rsidP="005C270D">
      <w:pPr>
        <w:pStyle w:val="Heading1"/>
        <w:numPr>
          <w:ilvl w:val="0"/>
          <w:numId w:val="2"/>
        </w:numPr>
        <w:ind w:hanging="578"/>
        <w:rPr>
          <w:rFonts w:ascii="Arial" w:eastAsia="Batang" w:hAnsi="Arial" w:cs="Arial"/>
          <w:color w:val="0070C0"/>
        </w:rPr>
      </w:pPr>
      <w:bookmarkStart w:id="3" w:name="_Toc322565898"/>
      <w:bookmarkStart w:id="4" w:name="_Toc324408541"/>
      <w:r w:rsidRPr="003E2098">
        <w:rPr>
          <w:rFonts w:ascii="Arial" w:eastAsia="Batang" w:hAnsi="Arial" w:cs="Arial"/>
          <w:color w:val="0070C0"/>
        </w:rPr>
        <w:t>ACTIVIDADES REALIZADAS</w:t>
      </w:r>
      <w:bookmarkEnd w:id="3"/>
      <w:bookmarkEnd w:id="4"/>
    </w:p>
    <w:p w:rsidR="000E1F72" w:rsidRDefault="000E1F72" w:rsidP="000E1F72">
      <w:pPr>
        <w:rPr>
          <w:rFonts w:eastAsia="Batang"/>
        </w:rPr>
      </w:pPr>
    </w:p>
    <w:p w:rsidR="000320FF" w:rsidRDefault="009417BE" w:rsidP="009417BE">
      <w:pPr>
        <w:ind w:left="2124" w:hanging="2124"/>
        <w:rPr>
          <w:rFonts w:ascii="Arial" w:eastAsia="Batang" w:hAnsi="Arial" w:cs="Arial"/>
          <w:b/>
          <w:color w:val="0070C0"/>
        </w:rPr>
      </w:pPr>
      <w:r>
        <w:rPr>
          <w:rFonts w:ascii="Arial" w:eastAsia="Batang" w:hAnsi="Arial" w:cs="Arial"/>
          <w:b/>
          <w:color w:val="0070C0"/>
        </w:rPr>
        <w:t>Actividad 1.1.1</w:t>
      </w:r>
      <w:r>
        <w:rPr>
          <w:rFonts w:ascii="Arial" w:eastAsia="Batang" w:hAnsi="Arial" w:cs="Arial"/>
          <w:b/>
          <w:color w:val="0070C0"/>
        </w:rPr>
        <w:tab/>
      </w:r>
      <w:r w:rsidR="000320FF" w:rsidRPr="009417BE">
        <w:rPr>
          <w:rFonts w:ascii="Arial" w:eastAsia="Batang" w:hAnsi="Arial" w:cs="Arial"/>
          <w:color w:val="0070C0"/>
        </w:rPr>
        <w:t>Provisión de acompañamiento y asesoría a socios sobre Manejo Integrado de Ecosistemas, biodiversidad y conceptos ambientales en las iniciativas de cuencas en el APSP y APT</w:t>
      </w:r>
      <w:r w:rsidR="000320FF" w:rsidRPr="000320FF">
        <w:rPr>
          <w:rFonts w:ascii="Arial" w:eastAsia="Batang" w:hAnsi="Arial" w:cs="Arial"/>
          <w:b/>
          <w:color w:val="0070C0"/>
        </w:rPr>
        <w:t xml:space="preserve">   </w:t>
      </w:r>
    </w:p>
    <w:p w:rsidR="000320FF" w:rsidRDefault="000320FF" w:rsidP="000E1F72">
      <w:pPr>
        <w:rPr>
          <w:rFonts w:ascii="Arial" w:eastAsia="Batang" w:hAnsi="Arial" w:cs="Arial"/>
          <w:b/>
          <w:color w:val="0070C0"/>
        </w:rPr>
      </w:pPr>
    </w:p>
    <w:p w:rsidR="000320FF" w:rsidRDefault="000320FF" w:rsidP="000E1F72">
      <w:pPr>
        <w:rPr>
          <w:rFonts w:ascii="Arial" w:eastAsia="Batang" w:hAnsi="Arial" w:cs="Arial"/>
          <w:b/>
          <w:color w:val="0070C0"/>
        </w:rPr>
      </w:pPr>
    </w:p>
    <w:p w:rsidR="009417BE" w:rsidRPr="00827217" w:rsidRDefault="009417BE" w:rsidP="009417BE">
      <w:pPr>
        <w:pStyle w:val="ListParagraph"/>
        <w:numPr>
          <w:ilvl w:val="0"/>
          <w:numId w:val="10"/>
        </w:numPr>
        <w:rPr>
          <w:rFonts w:ascii="Arial" w:eastAsia="Batang" w:hAnsi="Arial" w:cs="Arial"/>
          <w:color w:val="0070C0"/>
        </w:rPr>
      </w:pPr>
      <w:r w:rsidRPr="00827217">
        <w:rPr>
          <w:rFonts w:ascii="Arial" w:eastAsia="Batang" w:hAnsi="Arial" w:cs="Arial"/>
          <w:color w:val="0070C0"/>
        </w:rPr>
        <w:t>Seguimiento a los estudios de conectividad de corredor biológico del bosque seco, entre la Reserva Biológica de Yuscarán y bosque seco de Oropoli Fundación Yuscarán y UNAH</w:t>
      </w:r>
    </w:p>
    <w:p w:rsidR="009417BE" w:rsidRDefault="00827217" w:rsidP="00827217">
      <w:pPr>
        <w:ind w:left="360"/>
        <w:rPr>
          <w:rFonts w:ascii="Arial" w:eastAsia="Batang" w:hAnsi="Arial" w:cs="Arial"/>
        </w:rPr>
      </w:pPr>
      <w:r>
        <w:rPr>
          <w:rFonts w:ascii="Arial" w:eastAsia="Batang" w:hAnsi="Arial" w:cs="Arial"/>
        </w:rPr>
        <w:t xml:space="preserve">Se coordinaron reuniones de trabajo entre la Fundación Yuscaran y la carrera de </w:t>
      </w:r>
      <w:r w:rsidR="00FA01E0">
        <w:rPr>
          <w:rFonts w:ascii="Arial" w:eastAsia="Batang" w:hAnsi="Arial" w:cs="Arial"/>
        </w:rPr>
        <w:t>Biología</w:t>
      </w:r>
      <w:r>
        <w:rPr>
          <w:rFonts w:ascii="Arial" w:eastAsia="Batang" w:hAnsi="Arial" w:cs="Arial"/>
        </w:rPr>
        <w:t xml:space="preserve"> de la Universidad Nacional </w:t>
      </w:r>
      <w:r w:rsidR="00FA01E0">
        <w:rPr>
          <w:rFonts w:ascii="Arial" w:eastAsia="Batang" w:hAnsi="Arial" w:cs="Arial"/>
        </w:rPr>
        <w:t xml:space="preserve">Autónoma de Honduras, donde se desarrollo </w:t>
      </w:r>
      <w:r w:rsidR="00FA01E0">
        <w:rPr>
          <w:rFonts w:ascii="Arial" w:eastAsia="Batang" w:hAnsi="Arial" w:cs="Arial"/>
        </w:rPr>
        <w:lastRenderedPageBreak/>
        <w:t>una propuesta de seguimiento a los estudios biológicos del corredor Biológico de la Unión.</w:t>
      </w:r>
    </w:p>
    <w:p w:rsidR="00200E95" w:rsidRDefault="00200E95" w:rsidP="00827217">
      <w:pPr>
        <w:ind w:left="360"/>
        <w:rPr>
          <w:rFonts w:ascii="Arial" w:eastAsia="Batang" w:hAnsi="Arial" w:cs="Arial"/>
        </w:rPr>
      </w:pPr>
    </w:p>
    <w:p w:rsidR="00200E95" w:rsidRPr="00200E95" w:rsidRDefault="00200E95" w:rsidP="00827217">
      <w:pPr>
        <w:ind w:left="360"/>
        <w:rPr>
          <w:rFonts w:ascii="Arial" w:eastAsia="Batang" w:hAnsi="Arial" w:cs="Arial"/>
          <w:color w:val="0070C0"/>
        </w:rPr>
      </w:pPr>
      <w:r w:rsidRPr="00200E95">
        <w:rPr>
          <w:rFonts w:ascii="Arial" w:eastAsia="Batang" w:hAnsi="Arial" w:cs="Arial"/>
          <w:color w:val="0070C0"/>
        </w:rPr>
        <w:t>Principales Productos:</w:t>
      </w:r>
    </w:p>
    <w:p w:rsidR="00200E95" w:rsidRPr="00200E95" w:rsidRDefault="00200E95" w:rsidP="00200E95">
      <w:pPr>
        <w:pStyle w:val="ListParagraph"/>
        <w:numPr>
          <w:ilvl w:val="0"/>
          <w:numId w:val="23"/>
        </w:numPr>
        <w:rPr>
          <w:rFonts w:ascii="Arial" w:eastAsia="Batang" w:hAnsi="Arial" w:cs="Arial"/>
        </w:rPr>
      </w:pPr>
      <w:r>
        <w:rPr>
          <w:rFonts w:ascii="Arial" w:eastAsia="Batang" w:hAnsi="Arial" w:cs="Arial"/>
        </w:rPr>
        <w:t>Propuesta Borrador de los estudios de los ecosistemas y biodiversidad biológica del Corredor Biológico la Unión.</w:t>
      </w:r>
    </w:p>
    <w:p w:rsidR="009417BE" w:rsidRDefault="009417BE" w:rsidP="000E1F72">
      <w:pPr>
        <w:rPr>
          <w:rFonts w:ascii="Arial" w:eastAsia="Batang" w:hAnsi="Arial" w:cs="Arial"/>
          <w:b/>
          <w:color w:val="0070C0"/>
        </w:rPr>
      </w:pPr>
    </w:p>
    <w:p w:rsidR="00FA01E0" w:rsidRDefault="00FA01E0" w:rsidP="000E1F72">
      <w:pPr>
        <w:rPr>
          <w:rFonts w:ascii="Arial" w:eastAsia="Batang" w:hAnsi="Arial" w:cs="Arial"/>
          <w:b/>
          <w:color w:val="0070C0"/>
        </w:rPr>
      </w:pPr>
    </w:p>
    <w:p w:rsidR="009417BE" w:rsidRPr="00FA01E0" w:rsidRDefault="009417BE" w:rsidP="00FA01E0">
      <w:pPr>
        <w:pStyle w:val="ListParagraph"/>
        <w:numPr>
          <w:ilvl w:val="0"/>
          <w:numId w:val="10"/>
        </w:numPr>
        <w:jc w:val="both"/>
        <w:rPr>
          <w:rFonts w:ascii="Arial" w:eastAsia="Batang" w:hAnsi="Arial" w:cs="Arial"/>
          <w:color w:val="0070C0"/>
        </w:rPr>
      </w:pPr>
      <w:r w:rsidRPr="00FA01E0">
        <w:rPr>
          <w:rFonts w:ascii="Arial" w:eastAsia="Batang" w:hAnsi="Arial" w:cs="Arial"/>
          <w:color w:val="0070C0"/>
        </w:rPr>
        <w:t>Seguimiento del estudio de biodiversidad en el manejo de café bajo sombra, entre la Reserva Biológica de Yuscarán y la Reserva Productora de Agua de la Chorrera.</w:t>
      </w:r>
    </w:p>
    <w:p w:rsidR="009417BE" w:rsidRPr="00FA01E0" w:rsidRDefault="00FA01E0" w:rsidP="00FA01E0">
      <w:pPr>
        <w:ind w:left="360"/>
        <w:jc w:val="both"/>
        <w:rPr>
          <w:rFonts w:ascii="Arial" w:eastAsia="Batang" w:hAnsi="Arial" w:cs="Arial"/>
        </w:rPr>
      </w:pPr>
      <w:r>
        <w:rPr>
          <w:rFonts w:ascii="Arial" w:eastAsia="Batang" w:hAnsi="Arial" w:cs="Arial"/>
        </w:rPr>
        <w:t>Esta actividad se esta coordinando con la Universidad Panamericana (ZAMORANO), se espera para el próximo trimestre tener un plan de trabajo.</w:t>
      </w:r>
    </w:p>
    <w:p w:rsidR="00FA01E0" w:rsidRPr="00FA01E0" w:rsidRDefault="00FA01E0" w:rsidP="00FA01E0">
      <w:pPr>
        <w:ind w:left="360"/>
        <w:rPr>
          <w:rFonts w:ascii="Arial" w:eastAsia="Batang" w:hAnsi="Arial" w:cs="Arial"/>
          <w:b/>
        </w:rPr>
      </w:pPr>
    </w:p>
    <w:p w:rsidR="009417BE" w:rsidRDefault="009417BE" w:rsidP="000E1F72">
      <w:pPr>
        <w:rPr>
          <w:rFonts w:ascii="Arial" w:eastAsia="Batang" w:hAnsi="Arial" w:cs="Arial"/>
          <w:b/>
          <w:color w:val="0070C0"/>
        </w:rPr>
      </w:pPr>
    </w:p>
    <w:p w:rsidR="009417BE" w:rsidRPr="00FA01E0" w:rsidRDefault="009417BE" w:rsidP="00200E95">
      <w:pPr>
        <w:pStyle w:val="ListParagraph"/>
        <w:numPr>
          <w:ilvl w:val="0"/>
          <w:numId w:val="10"/>
        </w:numPr>
        <w:jc w:val="both"/>
        <w:rPr>
          <w:rFonts w:ascii="Arial" w:eastAsia="Batang" w:hAnsi="Arial" w:cs="Arial"/>
          <w:color w:val="0070C0"/>
        </w:rPr>
      </w:pPr>
      <w:r w:rsidRPr="00FA01E0">
        <w:rPr>
          <w:rFonts w:ascii="Arial" w:eastAsia="Batang" w:hAnsi="Arial" w:cs="Arial"/>
          <w:color w:val="0070C0"/>
        </w:rPr>
        <w:t>Desarrollo de talleres a nivel nacional para socializar los estudios de biodiversidad y conectividad en el APSP y APT.</w:t>
      </w:r>
    </w:p>
    <w:p w:rsidR="009417BE" w:rsidRPr="00FA01E0" w:rsidRDefault="00FA01E0" w:rsidP="00200E95">
      <w:pPr>
        <w:pStyle w:val="ListParagraph"/>
        <w:ind w:left="360"/>
        <w:jc w:val="both"/>
        <w:rPr>
          <w:rFonts w:ascii="Arial" w:eastAsia="Batang" w:hAnsi="Arial" w:cs="Arial"/>
        </w:rPr>
      </w:pPr>
      <w:r>
        <w:rPr>
          <w:rFonts w:ascii="Arial" w:eastAsia="Batang" w:hAnsi="Arial" w:cs="Arial"/>
        </w:rPr>
        <w:t xml:space="preserve">Se desarrollo un taller a nivel nacional </w:t>
      </w:r>
      <w:r w:rsidR="00200E95">
        <w:rPr>
          <w:rFonts w:ascii="Arial" w:eastAsia="Batang" w:hAnsi="Arial" w:cs="Arial"/>
        </w:rPr>
        <w:t xml:space="preserve">de Corredores Biológico y Areas Protegidas </w:t>
      </w:r>
      <w:r>
        <w:rPr>
          <w:rFonts w:ascii="Arial" w:eastAsia="Batang" w:hAnsi="Arial" w:cs="Arial"/>
        </w:rPr>
        <w:t>en el ZAMORANO, donde participaron 25 técnico del Instituto de Conservación Forestal (ICF)</w:t>
      </w:r>
      <w:r w:rsidR="00200E95">
        <w:rPr>
          <w:rFonts w:ascii="Arial" w:eastAsia="Batang" w:hAnsi="Arial" w:cs="Arial"/>
        </w:rPr>
        <w:t>, las prácticas del curso se realizaron en el Area Piloto de Yuscaran.</w:t>
      </w:r>
    </w:p>
    <w:p w:rsidR="00FA01E0" w:rsidRDefault="00FA01E0" w:rsidP="009417BE">
      <w:pPr>
        <w:pStyle w:val="ListParagraph"/>
        <w:ind w:left="360"/>
        <w:rPr>
          <w:rFonts w:ascii="Arial" w:eastAsia="Batang" w:hAnsi="Arial" w:cs="Arial"/>
          <w:color w:val="FF0000"/>
        </w:rPr>
      </w:pPr>
    </w:p>
    <w:p w:rsidR="00200E95" w:rsidRPr="00200E95" w:rsidRDefault="00200E95" w:rsidP="00200E95">
      <w:pPr>
        <w:ind w:left="360"/>
        <w:jc w:val="both"/>
        <w:rPr>
          <w:rFonts w:ascii="Arial" w:eastAsia="Batang" w:hAnsi="Arial" w:cs="Arial"/>
          <w:color w:val="0070C0"/>
        </w:rPr>
      </w:pPr>
      <w:r w:rsidRPr="00200E95">
        <w:rPr>
          <w:rFonts w:ascii="Arial" w:eastAsia="Batang" w:hAnsi="Arial" w:cs="Arial"/>
          <w:color w:val="0070C0"/>
        </w:rPr>
        <w:t>Principales Productos:</w:t>
      </w:r>
    </w:p>
    <w:p w:rsidR="00200E95" w:rsidRPr="00200E95" w:rsidRDefault="00200E95" w:rsidP="00200E95">
      <w:pPr>
        <w:pStyle w:val="ListParagraph"/>
        <w:numPr>
          <w:ilvl w:val="0"/>
          <w:numId w:val="23"/>
        </w:numPr>
        <w:jc w:val="both"/>
        <w:rPr>
          <w:rFonts w:ascii="Arial" w:eastAsia="Batang" w:hAnsi="Arial" w:cs="Arial"/>
        </w:rPr>
      </w:pPr>
      <w:r>
        <w:rPr>
          <w:rFonts w:ascii="Arial" w:eastAsia="Batang" w:hAnsi="Arial" w:cs="Arial"/>
        </w:rPr>
        <w:t>Capacitados 25 técnico del ICF en conceptos de enfoque de manejo de corredores biológicos y áreas protegidas.</w:t>
      </w:r>
    </w:p>
    <w:p w:rsidR="00FA01E0" w:rsidRDefault="00FA01E0" w:rsidP="009417BE">
      <w:pPr>
        <w:pStyle w:val="ListParagraph"/>
        <w:ind w:left="360"/>
        <w:rPr>
          <w:rFonts w:ascii="Arial" w:eastAsia="Batang" w:hAnsi="Arial" w:cs="Arial"/>
          <w:color w:val="FF0000"/>
        </w:rPr>
      </w:pPr>
    </w:p>
    <w:p w:rsidR="009417BE" w:rsidRPr="00200E95" w:rsidRDefault="009417BE" w:rsidP="00200E95">
      <w:pPr>
        <w:pStyle w:val="ListParagraph"/>
        <w:numPr>
          <w:ilvl w:val="0"/>
          <w:numId w:val="10"/>
        </w:numPr>
        <w:jc w:val="both"/>
        <w:rPr>
          <w:rFonts w:ascii="Arial" w:eastAsia="Batang" w:hAnsi="Arial" w:cs="Arial"/>
          <w:color w:val="0070C0"/>
        </w:rPr>
      </w:pPr>
      <w:r w:rsidRPr="00200E95">
        <w:rPr>
          <w:rFonts w:ascii="Arial" w:eastAsia="Batang" w:hAnsi="Arial" w:cs="Arial"/>
          <w:color w:val="0070C0"/>
        </w:rPr>
        <w:t>Acompañamiento local en los procesos de fortalecimiento organizacional para la certificación de las fincas de café</w:t>
      </w:r>
    </w:p>
    <w:p w:rsidR="00F75608" w:rsidRPr="00200E95" w:rsidRDefault="00200E95" w:rsidP="00200E95">
      <w:pPr>
        <w:ind w:left="360"/>
        <w:jc w:val="both"/>
        <w:rPr>
          <w:rFonts w:ascii="Arial" w:eastAsia="Batang" w:hAnsi="Arial" w:cs="Arial"/>
        </w:rPr>
      </w:pPr>
      <w:r>
        <w:rPr>
          <w:rFonts w:ascii="Arial" w:eastAsia="Batang" w:hAnsi="Arial" w:cs="Arial"/>
        </w:rPr>
        <w:t>Se a continuo con la asistencia técnica a la cooperativa la fortuna, que cuenta con un promedio de 60 socios en manejo de café bajo enfoque de buenas practicas ambientales.</w:t>
      </w:r>
    </w:p>
    <w:p w:rsidR="00200E95" w:rsidRDefault="00200E95" w:rsidP="000E1F72">
      <w:pPr>
        <w:rPr>
          <w:rFonts w:ascii="Arial" w:eastAsia="Batang" w:hAnsi="Arial" w:cs="Arial"/>
          <w:color w:val="0070C0"/>
        </w:rPr>
      </w:pPr>
    </w:p>
    <w:p w:rsidR="009417BE" w:rsidRPr="00200E95" w:rsidRDefault="009417BE" w:rsidP="009417BE">
      <w:pPr>
        <w:pStyle w:val="ListParagraph"/>
        <w:numPr>
          <w:ilvl w:val="0"/>
          <w:numId w:val="10"/>
        </w:numPr>
        <w:rPr>
          <w:rFonts w:ascii="Arial" w:eastAsia="Batang" w:hAnsi="Arial" w:cs="Arial"/>
          <w:color w:val="0070C0"/>
        </w:rPr>
      </w:pPr>
      <w:r w:rsidRPr="00200E95">
        <w:rPr>
          <w:rFonts w:ascii="Arial" w:eastAsia="Batang" w:hAnsi="Arial" w:cs="Arial"/>
          <w:color w:val="0070C0"/>
        </w:rPr>
        <w:t>Evento de capacitación en café y cuencas en el APT</w:t>
      </w:r>
    </w:p>
    <w:p w:rsidR="009417BE" w:rsidRDefault="00200E95" w:rsidP="00200E95">
      <w:pPr>
        <w:ind w:left="360"/>
        <w:rPr>
          <w:rFonts w:ascii="Arial" w:eastAsia="Batang" w:hAnsi="Arial" w:cs="Arial"/>
        </w:rPr>
      </w:pPr>
      <w:r>
        <w:rPr>
          <w:rFonts w:ascii="Arial" w:eastAsia="Batang" w:hAnsi="Arial" w:cs="Arial"/>
        </w:rPr>
        <w:t>Se desarrollo un taller con actores claves de manejo de cuencas, donde se definió un plan de trabajo por cuencas</w:t>
      </w:r>
      <w:r w:rsidR="000A4160">
        <w:rPr>
          <w:rFonts w:ascii="Arial" w:eastAsia="Batang" w:hAnsi="Arial" w:cs="Arial"/>
        </w:rPr>
        <w:t>, que contempla las actividades del plan de trabajo.</w:t>
      </w:r>
    </w:p>
    <w:p w:rsidR="000A4160" w:rsidRDefault="000A4160" w:rsidP="00200E95">
      <w:pPr>
        <w:ind w:left="360"/>
        <w:rPr>
          <w:rFonts w:ascii="Arial" w:eastAsia="Batang" w:hAnsi="Arial" w:cs="Arial"/>
        </w:rPr>
      </w:pPr>
    </w:p>
    <w:p w:rsidR="000A4160" w:rsidRDefault="000A4160" w:rsidP="00200E95">
      <w:pPr>
        <w:ind w:left="360"/>
        <w:rPr>
          <w:rFonts w:ascii="Arial" w:eastAsia="Batang" w:hAnsi="Arial" w:cs="Arial"/>
        </w:rPr>
      </w:pPr>
      <w:r>
        <w:rPr>
          <w:rFonts w:ascii="Arial" w:eastAsia="Batang" w:hAnsi="Arial" w:cs="Arial"/>
        </w:rPr>
        <w:t>Principales Productos</w:t>
      </w:r>
    </w:p>
    <w:p w:rsidR="000A4160" w:rsidRPr="000A4160" w:rsidRDefault="000A4160" w:rsidP="000A4160">
      <w:pPr>
        <w:pStyle w:val="ListParagraph"/>
        <w:numPr>
          <w:ilvl w:val="0"/>
          <w:numId w:val="23"/>
        </w:numPr>
        <w:rPr>
          <w:rFonts w:ascii="Arial" w:eastAsia="Batang" w:hAnsi="Arial" w:cs="Arial"/>
        </w:rPr>
      </w:pPr>
      <w:r>
        <w:rPr>
          <w:rFonts w:ascii="Arial" w:eastAsia="Batang" w:hAnsi="Arial" w:cs="Arial"/>
        </w:rPr>
        <w:t>Plan de trabajo con actores claves para manejo de cuencas.</w:t>
      </w:r>
    </w:p>
    <w:p w:rsidR="009417BE" w:rsidRDefault="009417BE" w:rsidP="000E1F72">
      <w:pPr>
        <w:rPr>
          <w:rFonts w:ascii="Arial" w:eastAsia="Batang" w:hAnsi="Arial" w:cs="Arial"/>
          <w:color w:val="0070C0"/>
        </w:rPr>
      </w:pPr>
    </w:p>
    <w:p w:rsidR="009417BE" w:rsidRDefault="009417BE" w:rsidP="000E1F72">
      <w:pPr>
        <w:rPr>
          <w:rFonts w:ascii="Arial" w:eastAsia="Batang" w:hAnsi="Arial" w:cs="Arial"/>
          <w:color w:val="0070C0"/>
        </w:rPr>
      </w:pPr>
    </w:p>
    <w:p w:rsidR="00F75608" w:rsidRPr="009417BE" w:rsidRDefault="00F75608" w:rsidP="009417BE">
      <w:pPr>
        <w:pStyle w:val="ListParagraph"/>
        <w:numPr>
          <w:ilvl w:val="0"/>
          <w:numId w:val="10"/>
        </w:numPr>
        <w:rPr>
          <w:rFonts w:ascii="Arial" w:eastAsia="Batang" w:hAnsi="Arial" w:cs="Arial"/>
          <w:color w:val="0070C0"/>
        </w:rPr>
      </w:pPr>
      <w:r w:rsidRPr="009417BE">
        <w:rPr>
          <w:rFonts w:ascii="Arial" w:eastAsia="Batang" w:hAnsi="Arial" w:cs="Arial"/>
          <w:color w:val="0070C0"/>
        </w:rPr>
        <w:t>Desarrollo de metodologías y protocolo e implementación del Monitoreo Biológico de Objetos en Paisaje Productivos en el APSP. (Estructura y composición de Ecosistemas, Jaguar, Danto, Calidad del Agua, cambio de uso del suelo) con los socios del proyecto (Fundación Madera Verde, Fundación Pantera, Centro de Biodiversidad del Zamorano, INCEBIO)</w:t>
      </w:r>
    </w:p>
    <w:p w:rsidR="000E1F72" w:rsidRPr="000E1F72" w:rsidRDefault="000E1F72" w:rsidP="009417BE">
      <w:pPr>
        <w:spacing w:before="120"/>
        <w:ind w:firstLine="360"/>
        <w:jc w:val="both"/>
        <w:rPr>
          <w:rFonts w:ascii="Arial" w:hAnsi="Arial" w:cs="Arial"/>
          <w:b/>
          <w:i/>
          <w:color w:val="0070C0"/>
        </w:rPr>
      </w:pPr>
      <w:r w:rsidRPr="000E1F72">
        <w:rPr>
          <w:rFonts w:ascii="Arial" w:hAnsi="Arial" w:cs="Arial"/>
          <w:b/>
          <w:i/>
          <w:color w:val="0070C0"/>
        </w:rPr>
        <w:t>Danto</w:t>
      </w:r>
      <w:r>
        <w:rPr>
          <w:rFonts w:ascii="Arial" w:hAnsi="Arial" w:cs="Arial"/>
          <w:b/>
          <w:i/>
          <w:color w:val="0070C0"/>
        </w:rPr>
        <w:t xml:space="preserve"> o Tapir</w:t>
      </w:r>
    </w:p>
    <w:p w:rsidR="000E1F72" w:rsidRPr="00E93FBB" w:rsidRDefault="000E1F72" w:rsidP="009417BE">
      <w:pPr>
        <w:spacing w:before="120"/>
        <w:ind w:left="360"/>
        <w:jc w:val="both"/>
        <w:rPr>
          <w:rFonts w:ascii="Arial" w:hAnsi="Arial" w:cs="Arial"/>
        </w:rPr>
      </w:pPr>
      <w:r>
        <w:rPr>
          <w:rFonts w:ascii="Arial" w:hAnsi="Arial" w:cs="Arial"/>
        </w:rPr>
        <w:t xml:space="preserve">El protocolo actualmente esta en revisión de asesoría legal del ICF con el fin de emitir una resolución ministerial que le de carácter oficial para la institucionalidad. </w:t>
      </w:r>
      <w:r w:rsidRPr="00E93FBB">
        <w:rPr>
          <w:rFonts w:ascii="Arial" w:hAnsi="Arial" w:cs="Arial"/>
        </w:rPr>
        <w:lastRenderedPageBreak/>
        <w:t>Aun y cuando los aspectos técnicos del Protocolo de Monitoreo Biológico de Tapir, están concluidos, es necesario finalizar la fase legal de la aprobación del mismo por parte del ICF. Acción que se desarrollará en el próximo periodo, para lo cual se harán las gestiones para su conclusión.</w:t>
      </w:r>
    </w:p>
    <w:p w:rsidR="009417BE" w:rsidRDefault="009417BE" w:rsidP="009417BE">
      <w:pPr>
        <w:spacing w:before="120"/>
        <w:jc w:val="both"/>
        <w:rPr>
          <w:rFonts w:ascii="Arial" w:hAnsi="Arial" w:cs="Arial"/>
          <w:b/>
          <w:i/>
          <w:color w:val="0070C0"/>
        </w:rPr>
      </w:pPr>
    </w:p>
    <w:p w:rsidR="000E1F72" w:rsidRPr="000E1F72" w:rsidRDefault="000E1F72" w:rsidP="009417BE">
      <w:pPr>
        <w:spacing w:before="120"/>
        <w:ind w:left="360"/>
        <w:jc w:val="both"/>
        <w:rPr>
          <w:rFonts w:ascii="Arial" w:hAnsi="Arial" w:cs="Arial"/>
          <w:b/>
          <w:i/>
          <w:color w:val="0070C0"/>
        </w:rPr>
      </w:pPr>
      <w:r w:rsidRPr="000E1F72">
        <w:rPr>
          <w:rFonts w:ascii="Arial" w:hAnsi="Arial" w:cs="Arial"/>
          <w:b/>
          <w:i/>
          <w:color w:val="0070C0"/>
        </w:rPr>
        <w:t>Calidad de Agua</w:t>
      </w:r>
    </w:p>
    <w:p w:rsidR="000E1F72" w:rsidRPr="00E93FBB" w:rsidRDefault="00B34DBD" w:rsidP="009417BE">
      <w:pPr>
        <w:spacing w:before="120"/>
        <w:ind w:left="360"/>
        <w:jc w:val="both"/>
        <w:rPr>
          <w:rFonts w:ascii="Arial" w:hAnsi="Arial" w:cs="Arial"/>
        </w:rPr>
      </w:pPr>
      <w:r>
        <w:rPr>
          <w:rFonts w:ascii="Arial" w:hAnsi="Arial" w:cs="Arial"/>
        </w:rPr>
        <w:t>Este protocolo esta en el mismo nivel del Tapir, ya que se le esta dando seguimiento pendiente la parte capacitación en</w:t>
      </w:r>
      <w:r w:rsidR="000E1F72" w:rsidRPr="00E93FBB">
        <w:rPr>
          <w:rFonts w:ascii="Arial" w:hAnsi="Arial" w:cs="Arial"/>
        </w:rPr>
        <w:t xml:space="preserve"> la aplicación del protocolo en el campo, para lo cual se debe programas esa acción. Esto incluye la necesidad de analizar la adquisición de equipo de laboratorio o utilizar algún laboratorio existe para la parte de investigación, esto último debería condicionar el sitio de desarrollo de la validación del protocolo, lo cual se programara, para el próximo periodo de manera conjunta con la consultora.</w:t>
      </w:r>
    </w:p>
    <w:p w:rsidR="000E1F72" w:rsidRDefault="000E1F72" w:rsidP="000E1F72">
      <w:pPr>
        <w:spacing w:before="120"/>
        <w:jc w:val="both"/>
        <w:rPr>
          <w:rFonts w:ascii="Arial" w:hAnsi="Arial" w:cs="Arial"/>
          <w:b/>
          <w:i/>
        </w:rPr>
      </w:pPr>
    </w:p>
    <w:p w:rsidR="000E1F72" w:rsidRPr="000E1F72" w:rsidRDefault="000E1F72" w:rsidP="009417BE">
      <w:pPr>
        <w:spacing w:before="120"/>
        <w:ind w:left="360"/>
        <w:jc w:val="both"/>
        <w:rPr>
          <w:rFonts w:ascii="Arial" w:hAnsi="Arial" w:cs="Arial"/>
          <w:b/>
          <w:i/>
          <w:color w:val="0070C0"/>
        </w:rPr>
      </w:pPr>
      <w:r w:rsidRPr="000E1F72">
        <w:rPr>
          <w:rFonts w:ascii="Arial" w:hAnsi="Arial" w:cs="Arial"/>
          <w:b/>
          <w:i/>
          <w:color w:val="0070C0"/>
        </w:rPr>
        <w:t>Jaguar</w:t>
      </w:r>
    </w:p>
    <w:p w:rsidR="000E1F72" w:rsidRDefault="000E1F72" w:rsidP="009417BE">
      <w:pPr>
        <w:spacing w:before="120"/>
        <w:ind w:left="360"/>
        <w:jc w:val="both"/>
        <w:rPr>
          <w:rFonts w:ascii="Arial" w:hAnsi="Arial" w:cs="Arial"/>
        </w:rPr>
      </w:pPr>
      <w:r>
        <w:rPr>
          <w:rFonts w:ascii="Arial" w:hAnsi="Arial" w:cs="Arial"/>
          <w:noProof/>
          <w:lang w:eastAsia="es-HN"/>
        </w:rPr>
        <w:drawing>
          <wp:anchor distT="0" distB="0" distL="114300" distR="114300" simplePos="0" relativeHeight="251728896" behindDoc="0" locked="0" layoutInCell="1" allowOverlap="1" wp14:anchorId="2CE871CC" wp14:editId="6C6262FE">
            <wp:simplePos x="0" y="0"/>
            <wp:positionH relativeFrom="column">
              <wp:posOffset>4526915</wp:posOffset>
            </wp:positionH>
            <wp:positionV relativeFrom="paragraph">
              <wp:posOffset>257175</wp:posOffset>
            </wp:positionV>
            <wp:extent cx="1446530" cy="1423035"/>
            <wp:effectExtent l="19050" t="0" r="1270" b="0"/>
            <wp:wrapSquare wrapText="bothSides"/>
            <wp:docPr id="4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srcRect/>
                    <a:stretch>
                      <a:fillRect/>
                    </a:stretch>
                  </pic:blipFill>
                  <pic:spPr bwMode="auto">
                    <a:xfrm>
                      <a:off x="0" y="0"/>
                      <a:ext cx="1446530" cy="1423035"/>
                    </a:xfrm>
                    <a:prstGeom prst="rect">
                      <a:avLst/>
                    </a:prstGeom>
                    <a:noFill/>
                  </pic:spPr>
                </pic:pic>
              </a:graphicData>
            </a:graphic>
          </wp:anchor>
        </w:drawing>
      </w:r>
      <w:r>
        <w:rPr>
          <w:rFonts w:ascii="Arial" w:hAnsi="Arial" w:cs="Arial"/>
        </w:rPr>
        <w:t xml:space="preserve">El Protocolo </w:t>
      </w:r>
      <w:r w:rsidR="00B34DBD">
        <w:rPr>
          <w:rFonts w:ascii="Arial" w:hAnsi="Arial" w:cs="Arial"/>
        </w:rPr>
        <w:t xml:space="preserve">se encuentra en revisión </w:t>
      </w:r>
      <w:r>
        <w:rPr>
          <w:rFonts w:ascii="Arial" w:hAnsi="Arial" w:cs="Arial"/>
        </w:rPr>
        <w:t xml:space="preserve">por parte de la Fundación Phantera, aunque se ha presentado de manera conjunta con el ICF, Fundación Phantera y Proyecto Ecosistemas del </w:t>
      </w:r>
      <w:r w:rsidRPr="00E93FBB">
        <w:rPr>
          <w:rFonts w:ascii="Arial" w:hAnsi="Arial" w:cs="Arial"/>
          <w:i/>
        </w:rPr>
        <w:t>Plan Nacional para la Conservación del Jaguar (Panthera</w:t>
      </w:r>
      <w:r>
        <w:rPr>
          <w:rFonts w:ascii="Arial" w:hAnsi="Arial" w:cs="Arial"/>
          <w:i/>
        </w:rPr>
        <w:t xml:space="preserve"> </w:t>
      </w:r>
      <w:r w:rsidRPr="00E93FBB">
        <w:rPr>
          <w:rFonts w:ascii="Arial" w:hAnsi="Arial" w:cs="Arial"/>
          <w:i/>
        </w:rPr>
        <w:t>onca) en Honduras</w:t>
      </w:r>
      <w:r w:rsidRPr="00E93FBB">
        <w:rPr>
          <w:rFonts w:ascii="Arial" w:hAnsi="Arial" w:cs="Arial"/>
        </w:rPr>
        <w:t>, al mismo tiempo que se firmó un convenio en apoyo a esta iniciativa entre la Fundación Panthera de Estados Unidos de América y el Instituto de Conservación Forestal (ICF).</w:t>
      </w:r>
    </w:p>
    <w:p w:rsidR="009417BE" w:rsidRDefault="009417BE" w:rsidP="009417BE">
      <w:pPr>
        <w:spacing w:before="120"/>
        <w:ind w:left="360"/>
        <w:jc w:val="both"/>
        <w:rPr>
          <w:rFonts w:ascii="Arial" w:hAnsi="Arial" w:cs="Arial"/>
        </w:rPr>
      </w:pPr>
    </w:p>
    <w:p w:rsidR="000E1F72" w:rsidRPr="002D0306" w:rsidRDefault="000E1F72" w:rsidP="009417BE">
      <w:pPr>
        <w:spacing w:before="120"/>
        <w:ind w:left="360"/>
        <w:jc w:val="both"/>
        <w:rPr>
          <w:rFonts w:ascii="Arial" w:hAnsi="Arial" w:cs="Arial"/>
        </w:rPr>
      </w:pPr>
      <w:r>
        <w:rPr>
          <w:rFonts w:ascii="Arial" w:hAnsi="Arial" w:cs="Arial"/>
        </w:rPr>
        <w:t>La presentación del Protocolo se desarrollará en coordinación con la F. Phantera para su presentación durante el mes de abril y concluir así estas acciones con respecto a esta especie.</w:t>
      </w:r>
    </w:p>
    <w:p w:rsidR="00B34DBD" w:rsidRDefault="00B34DBD" w:rsidP="009417BE">
      <w:pPr>
        <w:spacing w:before="120"/>
        <w:ind w:left="360"/>
        <w:jc w:val="both"/>
        <w:rPr>
          <w:rFonts w:ascii="Arial" w:hAnsi="Arial" w:cs="Arial"/>
          <w:b/>
          <w:i/>
        </w:rPr>
      </w:pPr>
    </w:p>
    <w:p w:rsidR="000E1F72" w:rsidRPr="00B34DBD" w:rsidRDefault="000E1F72" w:rsidP="009417BE">
      <w:pPr>
        <w:spacing w:before="120"/>
        <w:ind w:left="360"/>
        <w:jc w:val="both"/>
        <w:rPr>
          <w:rFonts w:ascii="Arial" w:hAnsi="Arial" w:cs="Arial"/>
          <w:b/>
          <w:i/>
          <w:color w:val="0070C0"/>
        </w:rPr>
      </w:pPr>
      <w:r w:rsidRPr="00B34DBD">
        <w:rPr>
          <w:rFonts w:ascii="Arial" w:hAnsi="Arial" w:cs="Arial"/>
          <w:b/>
          <w:i/>
          <w:color w:val="0070C0"/>
        </w:rPr>
        <w:t>Est</w:t>
      </w:r>
      <w:r w:rsidR="00B34DBD">
        <w:rPr>
          <w:rFonts w:ascii="Arial" w:hAnsi="Arial" w:cs="Arial"/>
          <w:b/>
          <w:i/>
          <w:color w:val="0070C0"/>
        </w:rPr>
        <w:t>ructura y composición de los ecosistemas</w:t>
      </w:r>
    </w:p>
    <w:p w:rsidR="000E1F72" w:rsidRDefault="000E1F72" w:rsidP="009417BE">
      <w:pPr>
        <w:spacing w:before="120"/>
        <w:ind w:left="360"/>
        <w:jc w:val="both"/>
        <w:rPr>
          <w:rFonts w:ascii="Arial" w:hAnsi="Arial" w:cs="Arial"/>
        </w:rPr>
      </w:pPr>
      <w:r>
        <w:rPr>
          <w:rFonts w:ascii="Arial" w:hAnsi="Arial" w:cs="Arial"/>
        </w:rPr>
        <w:t xml:space="preserve">Hasta </w:t>
      </w:r>
      <w:r w:rsidR="008B6C40">
        <w:rPr>
          <w:rFonts w:ascii="Arial" w:hAnsi="Arial" w:cs="Arial"/>
        </w:rPr>
        <w:t>la fecha se ha instalados seis</w:t>
      </w:r>
      <w:r>
        <w:rPr>
          <w:rFonts w:ascii="Arial" w:hAnsi="Arial" w:cs="Arial"/>
        </w:rPr>
        <w:t xml:space="preserve"> parcelas permanentes en la zona de Iriona (Las Champas, Sico, Cerro el Diablo, El Guana e Iriona), quedando pendiente las parcelas del sur de la Biosfera y las parcelas del humedal de Iriona y Juan Francisco Bulnes.</w:t>
      </w:r>
    </w:p>
    <w:p w:rsidR="00B34DBD" w:rsidRDefault="00B34DBD" w:rsidP="009417BE">
      <w:pPr>
        <w:spacing w:before="120"/>
        <w:ind w:left="360"/>
        <w:jc w:val="both"/>
        <w:rPr>
          <w:rFonts w:ascii="Arial" w:hAnsi="Arial" w:cs="Arial"/>
          <w:color w:val="000000"/>
        </w:rPr>
      </w:pPr>
      <w:r>
        <w:rPr>
          <w:rFonts w:ascii="Arial" w:hAnsi="Arial" w:cs="Arial"/>
        </w:rPr>
        <w:t>S</w:t>
      </w:r>
      <w:r w:rsidR="000E1F72" w:rsidRPr="00FE6C24">
        <w:rPr>
          <w:rFonts w:ascii="Arial" w:hAnsi="Arial" w:cs="Arial"/>
        </w:rPr>
        <w:t>e coordino la instalación de las parcelas permanentes de medición para c</w:t>
      </w:r>
      <w:r w:rsidR="000E1F72" w:rsidRPr="00FE6C24">
        <w:rPr>
          <w:rFonts w:ascii="Arial" w:hAnsi="Arial" w:cs="Arial"/>
          <w:color w:val="000000"/>
        </w:rPr>
        <w:t>onocer la</w:t>
      </w:r>
      <w:r>
        <w:rPr>
          <w:rFonts w:ascii="Arial" w:hAnsi="Arial" w:cs="Arial"/>
          <w:color w:val="000000"/>
        </w:rPr>
        <w:t xml:space="preserve"> composición y estructura, en los ecosistemas de la</w:t>
      </w:r>
      <w:r w:rsidR="000E1F72" w:rsidRPr="00FE6C24">
        <w:rPr>
          <w:rFonts w:ascii="Arial" w:hAnsi="Arial" w:cs="Arial"/>
          <w:color w:val="000000"/>
        </w:rPr>
        <w:t xml:space="preserve"> zona de Sangrelaya y la zona de Laguna de Ibans. Las fechas estimadas para el desarrollo de las parcelas fueron Sangrelaya 5 y 6 de marzo, Laguna de Ibans del 8 al 15 de marzo</w:t>
      </w:r>
      <w:r>
        <w:rPr>
          <w:rFonts w:ascii="Arial" w:hAnsi="Arial" w:cs="Arial"/>
          <w:color w:val="000000"/>
        </w:rPr>
        <w:t>.</w:t>
      </w:r>
    </w:p>
    <w:p w:rsidR="00B34DBD" w:rsidRDefault="00B34DBD" w:rsidP="000E1F72">
      <w:pPr>
        <w:spacing w:before="120"/>
        <w:jc w:val="both"/>
        <w:rPr>
          <w:rFonts w:ascii="Arial" w:hAnsi="Arial" w:cs="Arial"/>
          <w:color w:val="000000"/>
        </w:rPr>
      </w:pPr>
    </w:p>
    <w:p w:rsidR="008B6C40" w:rsidRDefault="008B6C40" w:rsidP="009417BE">
      <w:pPr>
        <w:spacing w:before="120"/>
        <w:ind w:left="360"/>
        <w:jc w:val="both"/>
        <w:rPr>
          <w:rFonts w:ascii="Arial" w:hAnsi="Arial" w:cs="Arial"/>
          <w:b/>
          <w:i/>
          <w:color w:val="0070C0"/>
        </w:rPr>
      </w:pPr>
    </w:p>
    <w:p w:rsidR="008B6C40" w:rsidRDefault="008B6C40" w:rsidP="009417BE">
      <w:pPr>
        <w:spacing w:before="120"/>
        <w:ind w:left="360"/>
        <w:jc w:val="both"/>
        <w:rPr>
          <w:rFonts w:ascii="Arial" w:hAnsi="Arial" w:cs="Arial"/>
          <w:b/>
          <w:i/>
          <w:color w:val="0070C0"/>
        </w:rPr>
      </w:pPr>
    </w:p>
    <w:p w:rsidR="008B6C40" w:rsidRDefault="008B6C40" w:rsidP="009417BE">
      <w:pPr>
        <w:spacing w:before="120"/>
        <w:ind w:left="360"/>
        <w:jc w:val="both"/>
        <w:rPr>
          <w:rFonts w:ascii="Arial" w:hAnsi="Arial" w:cs="Arial"/>
          <w:b/>
          <w:i/>
          <w:color w:val="0070C0"/>
        </w:rPr>
      </w:pPr>
    </w:p>
    <w:p w:rsidR="000E1F72" w:rsidRPr="003930F9" w:rsidRDefault="000E1F72" w:rsidP="009417BE">
      <w:pPr>
        <w:spacing w:before="120"/>
        <w:ind w:left="360"/>
        <w:jc w:val="both"/>
        <w:rPr>
          <w:rFonts w:ascii="Arial" w:hAnsi="Arial" w:cs="Arial"/>
          <w:b/>
          <w:i/>
          <w:color w:val="0070C0"/>
        </w:rPr>
      </w:pPr>
      <w:r w:rsidRPr="003930F9">
        <w:rPr>
          <w:rFonts w:ascii="Arial" w:hAnsi="Arial" w:cs="Arial"/>
          <w:b/>
          <w:i/>
          <w:color w:val="0070C0"/>
        </w:rPr>
        <w:lastRenderedPageBreak/>
        <w:t>Manatí</w:t>
      </w:r>
    </w:p>
    <w:p w:rsidR="00B34DBD" w:rsidRDefault="000E1F72" w:rsidP="009417BE">
      <w:pPr>
        <w:spacing w:before="120"/>
        <w:ind w:left="360"/>
        <w:jc w:val="both"/>
        <w:rPr>
          <w:rFonts w:ascii="Arial" w:hAnsi="Arial" w:cs="Arial"/>
        </w:rPr>
      </w:pPr>
      <w:r w:rsidRPr="00FE6C24">
        <w:rPr>
          <w:rFonts w:ascii="Arial" w:hAnsi="Arial" w:cs="Arial"/>
        </w:rPr>
        <w:t>Se presento el primer Borrador del Protocolo de Monitoreo Biológico del Manatí Antillano (</w:t>
      </w:r>
      <w:r w:rsidRPr="00FE6C24">
        <w:rPr>
          <w:rFonts w:ascii="Arial" w:hAnsi="Arial" w:cs="Arial"/>
          <w:i/>
        </w:rPr>
        <w:t>Trichechus manatus</w:t>
      </w:r>
      <w:r w:rsidRPr="00FE6C24">
        <w:rPr>
          <w:rFonts w:ascii="Arial" w:hAnsi="Arial" w:cs="Arial"/>
        </w:rPr>
        <w:t xml:space="preserve">) en Honduras, el cual fue presentado a diversos profesionales de </w:t>
      </w:r>
      <w:r w:rsidR="00B34DBD">
        <w:rPr>
          <w:rFonts w:ascii="Arial" w:hAnsi="Arial" w:cs="Arial"/>
        </w:rPr>
        <w:t>ICF, Fundación PROLANSATE, CZB.</w:t>
      </w:r>
    </w:p>
    <w:p w:rsidR="00B34DBD" w:rsidRDefault="00B34DBD" w:rsidP="009417BE">
      <w:pPr>
        <w:spacing w:before="120"/>
        <w:ind w:left="360"/>
        <w:jc w:val="both"/>
        <w:rPr>
          <w:rFonts w:ascii="Arial" w:hAnsi="Arial" w:cs="Arial"/>
        </w:rPr>
      </w:pPr>
    </w:p>
    <w:p w:rsidR="000E1F72" w:rsidRPr="00FE6C24" w:rsidRDefault="000E1F72" w:rsidP="009417BE">
      <w:pPr>
        <w:spacing w:before="120"/>
        <w:ind w:left="360"/>
        <w:jc w:val="both"/>
        <w:rPr>
          <w:rFonts w:ascii="Arial" w:hAnsi="Arial" w:cs="Arial"/>
        </w:rPr>
      </w:pPr>
      <w:r w:rsidRPr="00FE6C24">
        <w:rPr>
          <w:rFonts w:ascii="Arial" w:hAnsi="Arial" w:cs="Arial"/>
        </w:rPr>
        <w:t xml:space="preserve">Se ha planificado la presentación del Protocolo del manatí durante el mes de abril y su posterior validación. Además, se han realizado los contactos con la ONG LightHawk poder desarrollar posibilidades de desarrollar otro monitoreo aéreo en el transcurso de este año. </w:t>
      </w:r>
    </w:p>
    <w:p w:rsidR="003930F9" w:rsidRDefault="003930F9" w:rsidP="000E1F72">
      <w:pPr>
        <w:spacing w:before="120"/>
        <w:jc w:val="both"/>
        <w:rPr>
          <w:rFonts w:ascii="Arial" w:hAnsi="Arial" w:cs="Arial"/>
          <w:b/>
          <w:i/>
          <w:color w:val="0070C0"/>
        </w:rPr>
      </w:pPr>
    </w:p>
    <w:p w:rsidR="000E1F72" w:rsidRPr="003930F9" w:rsidRDefault="000E1F72" w:rsidP="009417BE">
      <w:pPr>
        <w:spacing w:before="120"/>
        <w:ind w:left="360"/>
        <w:jc w:val="both"/>
        <w:rPr>
          <w:rFonts w:ascii="Arial" w:hAnsi="Arial" w:cs="Arial"/>
          <w:b/>
          <w:i/>
          <w:color w:val="0070C0"/>
        </w:rPr>
      </w:pPr>
      <w:r w:rsidRPr="003930F9">
        <w:rPr>
          <w:rFonts w:ascii="Arial" w:hAnsi="Arial" w:cs="Arial"/>
          <w:b/>
          <w:i/>
          <w:color w:val="0070C0"/>
        </w:rPr>
        <w:t>Aves</w:t>
      </w:r>
    </w:p>
    <w:p w:rsidR="000E1F72" w:rsidRDefault="00565C2B" w:rsidP="009417BE">
      <w:pPr>
        <w:spacing w:before="120"/>
        <w:ind w:left="360"/>
        <w:jc w:val="both"/>
        <w:rPr>
          <w:rFonts w:ascii="Arial" w:hAnsi="Arial" w:cs="Arial"/>
        </w:rPr>
      </w:pPr>
      <w:r>
        <w:rPr>
          <w:rFonts w:ascii="Arial" w:eastAsia="Batang" w:hAnsi="Arial" w:cs="Arial"/>
          <w:noProof/>
          <w:lang w:eastAsia="es-HN"/>
        </w:rPr>
        <w:drawing>
          <wp:anchor distT="0" distB="0" distL="114300" distR="114300" simplePos="0" relativeHeight="251730944" behindDoc="1" locked="0" layoutInCell="1" allowOverlap="1" wp14:anchorId="346B5B6D" wp14:editId="159F403D">
            <wp:simplePos x="0" y="0"/>
            <wp:positionH relativeFrom="column">
              <wp:posOffset>4209415</wp:posOffset>
            </wp:positionH>
            <wp:positionV relativeFrom="paragraph">
              <wp:posOffset>470535</wp:posOffset>
            </wp:positionV>
            <wp:extent cx="1772920" cy="1331595"/>
            <wp:effectExtent l="0" t="0" r="0" b="1905"/>
            <wp:wrapTight wrapText="bothSides">
              <wp:wrapPolygon edited="0">
                <wp:start x="0" y="0"/>
                <wp:lineTo x="0" y="21322"/>
                <wp:lineTo x="21352" y="21322"/>
                <wp:lineTo x="21352" y="0"/>
                <wp:lineTo x="0" y="0"/>
              </wp:wrapPolygon>
            </wp:wrapTight>
            <wp:docPr id="47" name="Imagen 47" descr="C:\Users\Nanzi Suyapa Duarte\Documents\Docs. Nanzi\PLAN ESTRATEGICO\2do. Taller\Fotos\DSC07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C:\Users\Nanzi Suyapa Duarte\Documents\Docs. Nanzi\PLAN ESTRATEGICO\2do. Taller\Fotos\DSC0763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72920" cy="1331595"/>
                    </a:xfrm>
                    <a:prstGeom prst="rect">
                      <a:avLst/>
                    </a:prstGeom>
                    <a:noFill/>
                    <a:ln>
                      <a:noFill/>
                    </a:ln>
                  </pic:spPr>
                </pic:pic>
              </a:graphicData>
            </a:graphic>
            <wp14:sizeRelH relativeFrom="page">
              <wp14:pctWidth>0</wp14:pctWidth>
            </wp14:sizeRelH>
            <wp14:sizeRelV relativeFrom="page">
              <wp14:pctHeight>0</wp14:pctHeight>
            </wp14:sizeRelV>
          </wp:anchor>
        </w:drawing>
      </w:r>
      <w:r w:rsidR="000E1F72" w:rsidRPr="00FE6C24">
        <w:rPr>
          <w:rFonts w:ascii="Arial" w:hAnsi="Arial" w:cs="Arial"/>
        </w:rPr>
        <w:t>La Asociación Ho</w:t>
      </w:r>
      <w:r w:rsidR="003930F9">
        <w:rPr>
          <w:rFonts w:ascii="Arial" w:hAnsi="Arial" w:cs="Arial"/>
        </w:rPr>
        <w:t xml:space="preserve">ndureña de Ornitología (AHO) </w:t>
      </w:r>
      <w:r w:rsidR="000E1F72" w:rsidRPr="00FE6C24">
        <w:rPr>
          <w:rFonts w:ascii="Arial" w:hAnsi="Arial" w:cs="Arial"/>
        </w:rPr>
        <w:t>presento el primer Borrador del Protocolo de Monitoreo de Aves en la Biosfera del Rio Plátano, el cual fue presentado al ICF y Proyecto Ecosistemas, al cual se le realizaron comentarios, siendo incorporados los mismos para su presentación oficial al Proyecto.</w:t>
      </w:r>
    </w:p>
    <w:p w:rsidR="000E1F72" w:rsidRPr="00FE6C24" w:rsidRDefault="000E1F72" w:rsidP="009417BE">
      <w:pPr>
        <w:spacing w:before="120"/>
        <w:ind w:left="360"/>
        <w:jc w:val="both"/>
        <w:rPr>
          <w:rFonts w:ascii="Arial" w:hAnsi="Arial" w:cs="Arial"/>
        </w:rPr>
      </w:pPr>
      <w:r w:rsidRPr="00FE6C24">
        <w:rPr>
          <w:rFonts w:ascii="Arial" w:hAnsi="Arial" w:cs="Arial"/>
        </w:rPr>
        <w:t>Se ha planificado la presentación del Protocolo de Aves durante el mes de abril y su posterior validación en la Biosfera del Rio Plátano Zona de Amortiguamiento Oeste (Microcuenca Waraska) y Zona Cultural (Laguna de Bacalar) durante el 20 de abril al 05 de mayo.</w:t>
      </w:r>
    </w:p>
    <w:p w:rsidR="003930F9" w:rsidRDefault="003930F9" w:rsidP="000E1F72">
      <w:pPr>
        <w:spacing w:before="120"/>
        <w:jc w:val="both"/>
        <w:rPr>
          <w:rFonts w:ascii="Arial" w:hAnsi="Arial" w:cs="Arial"/>
          <w:b/>
          <w:i/>
          <w:color w:val="0070C0"/>
        </w:rPr>
      </w:pPr>
    </w:p>
    <w:p w:rsidR="000E1F72" w:rsidRPr="003930F9" w:rsidRDefault="000E1F72" w:rsidP="001A5852">
      <w:pPr>
        <w:spacing w:before="120"/>
        <w:ind w:left="360"/>
        <w:jc w:val="both"/>
        <w:rPr>
          <w:rFonts w:ascii="Arial" w:hAnsi="Arial" w:cs="Arial"/>
          <w:b/>
          <w:i/>
          <w:color w:val="0070C0"/>
        </w:rPr>
      </w:pPr>
      <w:r w:rsidRPr="003930F9">
        <w:rPr>
          <w:rFonts w:ascii="Arial" w:hAnsi="Arial" w:cs="Arial"/>
          <w:b/>
          <w:i/>
          <w:color w:val="0070C0"/>
        </w:rPr>
        <w:t xml:space="preserve">Murciélagos </w:t>
      </w:r>
    </w:p>
    <w:p w:rsidR="000E1F72" w:rsidRPr="00FE6C24" w:rsidRDefault="008B6C40" w:rsidP="001A5852">
      <w:pPr>
        <w:spacing w:before="120"/>
        <w:ind w:left="360"/>
        <w:jc w:val="both"/>
        <w:rPr>
          <w:rFonts w:ascii="Arial" w:hAnsi="Arial" w:cs="Arial"/>
        </w:rPr>
      </w:pPr>
      <w:r>
        <w:rPr>
          <w:rFonts w:ascii="Arial" w:hAnsi="Arial" w:cs="Arial"/>
        </w:rPr>
        <w:t>Se preparo</w:t>
      </w:r>
      <w:r w:rsidR="000E1F72" w:rsidRPr="00FE6C24">
        <w:rPr>
          <w:rFonts w:ascii="Arial" w:hAnsi="Arial" w:cs="Arial"/>
        </w:rPr>
        <w:t xml:space="preserve"> el primero borrador del Protocolo de Monitoreo Biológico de Murciélagos para ser </w:t>
      </w:r>
      <w:r>
        <w:rPr>
          <w:rFonts w:ascii="Arial" w:hAnsi="Arial" w:cs="Arial"/>
        </w:rPr>
        <w:t>presentado en su primer documento</w:t>
      </w:r>
      <w:r w:rsidR="000E1F72" w:rsidRPr="00FE6C24">
        <w:rPr>
          <w:rFonts w:ascii="Arial" w:hAnsi="Arial" w:cs="Arial"/>
        </w:rPr>
        <w:t xml:space="preserve"> en </w:t>
      </w:r>
      <w:r>
        <w:rPr>
          <w:rFonts w:ascii="Arial" w:hAnsi="Arial" w:cs="Arial"/>
        </w:rPr>
        <w:t xml:space="preserve">el mes de </w:t>
      </w:r>
      <w:r w:rsidR="000E1F72" w:rsidRPr="00FE6C24">
        <w:rPr>
          <w:rFonts w:ascii="Arial" w:hAnsi="Arial" w:cs="Arial"/>
        </w:rPr>
        <w:t>abril. Simultáneamente,  se está desarrollando la aplicación de la metodología de identificación y medición de los murciélagos a través de la ecolocación, llamado AnaBat, metodología que será sugerida en el Monitoreo de Murciélagos.</w:t>
      </w:r>
    </w:p>
    <w:p w:rsidR="000E1F72" w:rsidRPr="002C7C08" w:rsidRDefault="000E1F72" w:rsidP="000E1F72">
      <w:pPr>
        <w:ind w:left="284"/>
        <w:jc w:val="both"/>
        <w:rPr>
          <w:rFonts w:ascii="Arial" w:eastAsia="Batang" w:hAnsi="Arial" w:cs="Arial"/>
        </w:rPr>
      </w:pPr>
    </w:p>
    <w:p w:rsidR="00565C2B" w:rsidRDefault="00565C2B" w:rsidP="000E1F72">
      <w:pPr>
        <w:spacing w:after="60"/>
        <w:jc w:val="both"/>
        <w:rPr>
          <w:rFonts w:ascii="Arial" w:hAnsi="Arial" w:cs="Arial"/>
          <w:b/>
          <w:color w:val="0070C0"/>
        </w:rPr>
      </w:pPr>
    </w:p>
    <w:p w:rsidR="000E1F72" w:rsidRPr="003930F9" w:rsidRDefault="000E1F72" w:rsidP="001A5852">
      <w:pPr>
        <w:spacing w:after="60"/>
        <w:ind w:left="357"/>
        <w:jc w:val="both"/>
        <w:rPr>
          <w:rFonts w:ascii="Arial" w:hAnsi="Arial" w:cs="Arial"/>
          <w:b/>
          <w:color w:val="0070C0"/>
        </w:rPr>
      </w:pPr>
      <w:r w:rsidRPr="003930F9">
        <w:rPr>
          <w:rFonts w:ascii="Arial" w:hAnsi="Arial" w:cs="Arial"/>
          <w:b/>
          <w:color w:val="0070C0"/>
        </w:rPr>
        <w:t>Principales productos:</w:t>
      </w:r>
    </w:p>
    <w:p w:rsidR="000E1F72" w:rsidRPr="00F75608" w:rsidRDefault="000E1F72" w:rsidP="000E1F72">
      <w:pPr>
        <w:pStyle w:val="ListParagraph"/>
        <w:numPr>
          <w:ilvl w:val="0"/>
          <w:numId w:val="4"/>
        </w:numPr>
        <w:spacing w:after="120"/>
        <w:ind w:left="714" w:hanging="357"/>
        <w:contextualSpacing w:val="0"/>
        <w:jc w:val="both"/>
        <w:rPr>
          <w:rFonts w:ascii="Arial" w:eastAsia="Batang" w:hAnsi="Arial" w:cs="Arial"/>
        </w:rPr>
      </w:pPr>
      <w:r w:rsidRPr="00F75608">
        <w:rPr>
          <w:rFonts w:ascii="Arial" w:eastAsia="Batang" w:hAnsi="Arial" w:cs="Arial"/>
        </w:rPr>
        <w:t>Informes borradores de los protocolos de monitoreo biológicos de Manatí y Aves presentado y en proceso de discusión y validación. Versiones finales de protocolos de Jaguar y Calidad de Agua en proceso de presentación y aceptación oficial por parte del ICF.</w:t>
      </w:r>
    </w:p>
    <w:p w:rsidR="000E1F72" w:rsidRPr="00F75608" w:rsidRDefault="003930F9" w:rsidP="000E1F72">
      <w:pPr>
        <w:pStyle w:val="ListParagraph"/>
        <w:numPr>
          <w:ilvl w:val="0"/>
          <w:numId w:val="4"/>
        </w:numPr>
        <w:spacing w:after="120"/>
        <w:ind w:left="714" w:hanging="357"/>
        <w:contextualSpacing w:val="0"/>
        <w:jc w:val="both"/>
        <w:rPr>
          <w:rFonts w:ascii="Arial" w:eastAsia="Batang" w:hAnsi="Arial" w:cs="Arial"/>
        </w:rPr>
      </w:pPr>
      <w:r w:rsidRPr="00F75608">
        <w:rPr>
          <w:rFonts w:ascii="Arial" w:eastAsia="Batang" w:hAnsi="Arial" w:cs="Arial"/>
          <w:noProof/>
          <w:lang w:eastAsia="es-HN"/>
        </w:rPr>
        <w:drawing>
          <wp:anchor distT="0" distB="0" distL="114300" distR="114300" simplePos="0" relativeHeight="251695104" behindDoc="0" locked="0" layoutInCell="1" allowOverlap="1" wp14:anchorId="70964FA0" wp14:editId="517991AE">
            <wp:simplePos x="0" y="0"/>
            <wp:positionH relativeFrom="margin">
              <wp:posOffset>4695190</wp:posOffset>
            </wp:positionH>
            <wp:positionV relativeFrom="margin">
              <wp:posOffset>29845</wp:posOffset>
            </wp:positionV>
            <wp:extent cx="1223645" cy="1310640"/>
            <wp:effectExtent l="19050" t="19050" r="14605" b="22860"/>
            <wp:wrapSquare wrapText="bothSides"/>
            <wp:docPr id="36" name="Imagen 36" descr="100_3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0_306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23645" cy="131064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0E1F72" w:rsidRPr="00F75608">
        <w:rPr>
          <w:rFonts w:ascii="Arial" w:eastAsia="Batang" w:hAnsi="Arial" w:cs="Arial"/>
        </w:rPr>
        <w:t>Gestiones para la presentación de los protocolos de monitoreo biológicos de Manatí, Murciélagos y Aves desarrollado y a presentar en el próximo periodo.</w:t>
      </w:r>
    </w:p>
    <w:p w:rsidR="000E1F72" w:rsidRPr="00F75608" w:rsidRDefault="000E1F72" w:rsidP="000E1F72">
      <w:pPr>
        <w:pStyle w:val="ListParagraph"/>
        <w:numPr>
          <w:ilvl w:val="0"/>
          <w:numId w:val="4"/>
        </w:numPr>
        <w:spacing w:after="120"/>
        <w:ind w:left="714" w:hanging="357"/>
        <w:contextualSpacing w:val="0"/>
        <w:jc w:val="both"/>
        <w:rPr>
          <w:rFonts w:ascii="Arial" w:eastAsia="Batang" w:hAnsi="Arial" w:cs="Arial"/>
        </w:rPr>
      </w:pPr>
      <w:r w:rsidRPr="00F75608">
        <w:rPr>
          <w:rFonts w:ascii="Arial" w:eastAsia="Batang" w:hAnsi="Arial" w:cs="Arial"/>
        </w:rPr>
        <w:t>Términos de referencia elaborados y el consultor contratado para el acompañamiento a las cooperativas.</w:t>
      </w:r>
    </w:p>
    <w:p w:rsidR="000E1F72" w:rsidRDefault="000E1F72" w:rsidP="008B6C40">
      <w:pPr>
        <w:jc w:val="both"/>
        <w:rPr>
          <w:rFonts w:eastAsia="Batang"/>
        </w:rPr>
      </w:pPr>
    </w:p>
    <w:p w:rsidR="001A5852" w:rsidRPr="008B6C40" w:rsidRDefault="001A5852" w:rsidP="00EA2F00">
      <w:pPr>
        <w:pStyle w:val="ListParagraph"/>
        <w:numPr>
          <w:ilvl w:val="0"/>
          <w:numId w:val="10"/>
        </w:numPr>
        <w:jc w:val="both"/>
        <w:rPr>
          <w:rFonts w:ascii="Arial" w:eastAsia="Batang" w:hAnsi="Arial" w:cs="Arial"/>
          <w:color w:val="0070C0"/>
        </w:rPr>
      </w:pPr>
      <w:r w:rsidRPr="008B6C40">
        <w:rPr>
          <w:rFonts w:ascii="Arial" w:eastAsia="Batang" w:hAnsi="Arial" w:cs="Arial"/>
          <w:color w:val="0070C0"/>
        </w:rPr>
        <w:t>Construcción y Equipamiento de un centro de investigación en la zona de amortiguamiento de la RBM en el marco del corredor biológico de la Unión.</w:t>
      </w:r>
    </w:p>
    <w:p w:rsidR="001A5852" w:rsidRPr="008B6C40" w:rsidRDefault="008B6C40" w:rsidP="00EA2F00">
      <w:pPr>
        <w:ind w:left="360"/>
        <w:jc w:val="both"/>
        <w:rPr>
          <w:rFonts w:ascii="Arial" w:eastAsia="Batang" w:hAnsi="Arial" w:cs="Arial"/>
        </w:rPr>
      </w:pPr>
      <w:r>
        <w:rPr>
          <w:rFonts w:ascii="Arial" w:eastAsia="Batang" w:hAnsi="Arial" w:cs="Arial"/>
        </w:rPr>
        <w:t>Por parte de la Fundación Yuscaran se esta en la gestión del predio, la propuesta ya se presento en reunión de Corporación Municipal de Yuscaran, se espera una resolución en los próximos meses por parte de la corporación.</w:t>
      </w:r>
    </w:p>
    <w:p w:rsidR="008B6C40" w:rsidRDefault="008B6C40" w:rsidP="000E1F72">
      <w:pPr>
        <w:rPr>
          <w:rFonts w:ascii="Arial" w:eastAsia="Batang" w:hAnsi="Arial" w:cs="Arial"/>
          <w:b/>
          <w:color w:val="0070C0"/>
        </w:rPr>
      </w:pPr>
    </w:p>
    <w:p w:rsidR="008B6C40" w:rsidRDefault="008B6C40" w:rsidP="000E1F72">
      <w:pPr>
        <w:rPr>
          <w:rFonts w:ascii="Arial" w:eastAsia="Batang" w:hAnsi="Arial" w:cs="Arial"/>
          <w:b/>
          <w:color w:val="0070C0"/>
        </w:rPr>
      </w:pPr>
    </w:p>
    <w:p w:rsidR="001A5852" w:rsidRPr="00EA2F00" w:rsidRDefault="001A5852" w:rsidP="00EA2F00">
      <w:pPr>
        <w:pStyle w:val="ListParagraph"/>
        <w:numPr>
          <w:ilvl w:val="0"/>
          <w:numId w:val="10"/>
        </w:numPr>
        <w:jc w:val="both"/>
        <w:rPr>
          <w:rFonts w:ascii="Arial" w:eastAsia="Batang" w:hAnsi="Arial" w:cs="Arial"/>
          <w:color w:val="0070C0"/>
        </w:rPr>
      </w:pPr>
      <w:r w:rsidRPr="00EA2F00">
        <w:rPr>
          <w:rFonts w:ascii="Arial" w:eastAsia="Batang" w:hAnsi="Arial" w:cs="Arial"/>
          <w:color w:val="0070C0"/>
        </w:rPr>
        <w:t>Asesoramiento y acompañamiento técnico a la Fundación Yuscarán en la organización y manejo del centro de investigación.</w:t>
      </w:r>
    </w:p>
    <w:p w:rsidR="001A5852" w:rsidRPr="00EA2F00" w:rsidRDefault="00EA2F00" w:rsidP="00EA2F00">
      <w:pPr>
        <w:ind w:left="360"/>
        <w:jc w:val="both"/>
        <w:rPr>
          <w:rFonts w:ascii="Arial" w:eastAsia="Batang" w:hAnsi="Arial" w:cs="Arial"/>
        </w:rPr>
      </w:pPr>
      <w:r>
        <w:rPr>
          <w:rFonts w:ascii="Arial" w:eastAsia="Batang" w:hAnsi="Arial" w:cs="Arial"/>
        </w:rPr>
        <w:t>Hasta la fecha esta actividad no ha iniciado, se espera tener claro primero la tenencia de la tierra.</w:t>
      </w:r>
    </w:p>
    <w:p w:rsidR="008B6C40" w:rsidRDefault="008B6C40" w:rsidP="00EA2F00">
      <w:pPr>
        <w:ind w:left="2124" w:hanging="2124"/>
        <w:jc w:val="both"/>
        <w:rPr>
          <w:rFonts w:ascii="Arial" w:eastAsia="Batang" w:hAnsi="Arial" w:cs="Arial"/>
          <w:b/>
          <w:color w:val="0070C0"/>
        </w:rPr>
      </w:pPr>
    </w:p>
    <w:p w:rsidR="001A5852" w:rsidRPr="001A5852" w:rsidRDefault="001A5852" w:rsidP="00EA2F00">
      <w:pPr>
        <w:ind w:left="2124" w:hanging="2124"/>
        <w:jc w:val="both"/>
        <w:rPr>
          <w:rFonts w:ascii="Arial" w:eastAsia="Batang" w:hAnsi="Arial" w:cs="Arial"/>
          <w:color w:val="0070C0"/>
        </w:rPr>
      </w:pPr>
      <w:r>
        <w:rPr>
          <w:rFonts w:ascii="Arial" w:eastAsia="Batang" w:hAnsi="Arial" w:cs="Arial"/>
          <w:b/>
          <w:color w:val="0070C0"/>
        </w:rPr>
        <w:t>Actividad 1.1.2.</w:t>
      </w:r>
      <w:r>
        <w:rPr>
          <w:rFonts w:ascii="Arial" w:eastAsia="Batang" w:hAnsi="Arial" w:cs="Arial"/>
          <w:b/>
          <w:color w:val="0070C0"/>
        </w:rPr>
        <w:tab/>
      </w:r>
      <w:r w:rsidRPr="001A5852">
        <w:rPr>
          <w:rFonts w:ascii="Arial" w:eastAsia="Batang" w:hAnsi="Arial" w:cs="Arial"/>
          <w:color w:val="0070C0"/>
        </w:rPr>
        <w:t>Acompañamiento a las cooperativas en la implementación de cadena de custodia/monitoreo satelital de piezas de exportación, planes de manejo quinquenal y anual y seguimiento en la sostenibilidad de la certificación forestal.</w:t>
      </w:r>
    </w:p>
    <w:p w:rsidR="001A5852" w:rsidRDefault="001A5852" w:rsidP="00EA2F00">
      <w:pPr>
        <w:jc w:val="both"/>
        <w:rPr>
          <w:rFonts w:ascii="Arial" w:eastAsia="Batang" w:hAnsi="Arial" w:cs="Arial"/>
          <w:b/>
          <w:color w:val="0070C0"/>
        </w:rPr>
      </w:pPr>
    </w:p>
    <w:p w:rsidR="001A5852" w:rsidRDefault="001A5852" w:rsidP="000E1F72">
      <w:pPr>
        <w:rPr>
          <w:rFonts w:ascii="Arial" w:eastAsia="Batang" w:hAnsi="Arial" w:cs="Arial"/>
          <w:b/>
          <w:color w:val="0070C0"/>
        </w:rPr>
      </w:pPr>
    </w:p>
    <w:p w:rsidR="000E1F72" w:rsidRDefault="000E1F72" w:rsidP="000E1F72">
      <w:pPr>
        <w:rPr>
          <w:rFonts w:eastAsia="Batang"/>
        </w:rPr>
      </w:pPr>
    </w:p>
    <w:p w:rsidR="000E1F72" w:rsidRPr="001A5852" w:rsidRDefault="00F75608" w:rsidP="001A5852">
      <w:pPr>
        <w:pStyle w:val="ListParagraph"/>
        <w:numPr>
          <w:ilvl w:val="0"/>
          <w:numId w:val="11"/>
        </w:numPr>
        <w:rPr>
          <w:rFonts w:eastAsia="Batang"/>
        </w:rPr>
      </w:pPr>
      <w:r w:rsidRPr="001A5852">
        <w:rPr>
          <w:rFonts w:ascii="Arial" w:eastAsia="Batang" w:hAnsi="Arial" w:cs="Arial"/>
          <w:color w:val="0070C0"/>
        </w:rPr>
        <w:t>Acompañamiento en la implementación de cadena de custodia y monitoreo satelital en cinco cooperativas</w:t>
      </w:r>
    </w:p>
    <w:p w:rsidR="000E1F72" w:rsidRPr="000E1F72" w:rsidRDefault="000E1F72" w:rsidP="000E1F72">
      <w:pPr>
        <w:rPr>
          <w:rFonts w:eastAsia="Batang"/>
        </w:rPr>
      </w:pPr>
    </w:p>
    <w:p w:rsidR="005C270D" w:rsidRPr="00FE6C24" w:rsidRDefault="003E2098" w:rsidP="001A5852">
      <w:pPr>
        <w:spacing w:before="120"/>
        <w:ind w:left="360"/>
        <w:jc w:val="both"/>
        <w:rPr>
          <w:rFonts w:ascii="Arial" w:hAnsi="Arial" w:cs="Arial"/>
        </w:rPr>
      </w:pPr>
      <w:r>
        <w:rPr>
          <w:rFonts w:ascii="Arial" w:hAnsi="Arial" w:cs="Arial"/>
        </w:rPr>
        <w:t>En</w:t>
      </w:r>
      <w:r w:rsidR="005C270D">
        <w:rPr>
          <w:rFonts w:ascii="Arial" w:hAnsi="Arial" w:cs="Arial"/>
        </w:rPr>
        <w:t xml:space="preserve"> al proceso de manejo forestal  en la zona del área pilo</w:t>
      </w:r>
      <w:r>
        <w:rPr>
          <w:rFonts w:ascii="Arial" w:hAnsi="Arial" w:cs="Arial"/>
        </w:rPr>
        <w:t>to de Sico Paulaya se ha continuado con el</w:t>
      </w:r>
      <w:r w:rsidR="005C270D">
        <w:rPr>
          <w:rFonts w:ascii="Arial" w:hAnsi="Arial" w:cs="Arial"/>
        </w:rPr>
        <w:t xml:space="preserve"> acompañamiento a las cooperativas agroforestal mediante el  asesoramiento técnico para la ejecución de los planes de pro</w:t>
      </w:r>
      <w:r>
        <w:rPr>
          <w:rFonts w:ascii="Arial" w:hAnsi="Arial" w:cs="Arial"/>
        </w:rPr>
        <w:t xml:space="preserve">ducción y exportación, acompañamiento </w:t>
      </w:r>
      <w:r w:rsidR="005C270D">
        <w:rPr>
          <w:rFonts w:ascii="Arial" w:hAnsi="Arial" w:cs="Arial"/>
        </w:rPr>
        <w:t xml:space="preserve">organizativo, asesoramiento contable y fortalecimiento de los procesos de cadena de custodia </w:t>
      </w:r>
    </w:p>
    <w:p w:rsidR="005C270D" w:rsidRPr="002C7C08" w:rsidRDefault="005C270D" w:rsidP="005C270D">
      <w:pPr>
        <w:ind w:left="284"/>
        <w:jc w:val="both"/>
        <w:rPr>
          <w:rFonts w:ascii="Arial" w:eastAsia="Batang" w:hAnsi="Arial" w:cs="Arial"/>
        </w:rPr>
      </w:pPr>
    </w:p>
    <w:p w:rsidR="005C270D" w:rsidRPr="006E1DCB" w:rsidRDefault="005C270D" w:rsidP="005C270D">
      <w:pPr>
        <w:spacing w:after="60"/>
        <w:jc w:val="both"/>
        <w:rPr>
          <w:rFonts w:ascii="Arial" w:hAnsi="Arial" w:cs="Arial"/>
          <w:b/>
          <w:color w:val="0070C0"/>
        </w:rPr>
      </w:pPr>
      <w:r w:rsidRPr="006E1DCB">
        <w:rPr>
          <w:rFonts w:ascii="Arial" w:hAnsi="Arial" w:cs="Arial"/>
          <w:b/>
          <w:color w:val="0070C0"/>
        </w:rPr>
        <w:t>Principales productos:</w:t>
      </w:r>
    </w:p>
    <w:p w:rsidR="005C270D" w:rsidRDefault="005C270D" w:rsidP="005C270D">
      <w:pPr>
        <w:pStyle w:val="ListParagraph"/>
        <w:numPr>
          <w:ilvl w:val="0"/>
          <w:numId w:val="4"/>
        </w:numPr>
        <w:spacing w:after="120"/>
        <w:ind w:left="714" w:hanging="357"/>
        <w:contextualSpacing w:val="0"/>
        <w:jc w:val="both"/>
        <w:rPr>
          <w:rFonts w:ascii="Arial" w:eastAsia="Batang" w:hAnsi="Arial" w:cs="Arial"/>
        </w:rPr>
      </w:pPr>
      <w:r>
        <w:rPr>
          <w:rFonts w:ascii="Arial" w:eastAsia="Batang" w:hAnsi="Arial" w:cs="Arial"/>
        </w:rPr>
        <w:t>Informes de evaluación de quinquenios de las cooperativas de Brisas de Copen y Limoncito</w:t>
      </w:r>
    </w:p>
    <w:p w:rsidR="005C270D" w:rsidRDefault="005C270D" w:rsidP="005C270D">
      <w:pPr>
        <w:pStyle w:val="ListParagraph"/>
        <w:numPr>
          <w:ilvl w:val="0"/>
          <w:numId w:val="4"/>
        </w:numPr>
        <w:spacing w:after="120"/>
        <w:ind w:left="714" w:hanging="357"/>
        <w:contextualSpacing w:val="0"/>
        <w:jc w:val="both"/>
        <w:rPr>
          <w:rFonts w:ascii="Arial" w:eastAsia="Batang" w:hAnsi="Arial" w:cs="Arial"/>
        </w:rPr>
      </w:pPr>
      <w:r>
        <w:rPr>
          <w:rFonts w:ascii="Arial" w:eastAsia="Batang" w:hAnsi="Arial" w:cs="Arial"/>
        </w:rPr>
        <w:t xml:space="preserve">Elaboración de inventario de madera no comercial para la construcción del centro de </w:t>
      </w:r>
      <w:r w:rsidR="00DB2F56">
        <w:rPr>
          <w:rFonts w:ascii="Arial" w:eastAsia="Batang" w:hAnsi="Arial" w:cs="Arial"/>
        </w:rPr>
        <w:t>investigación</w:t>
      </w:r>
      <w:r>
        <w:rPr>
          <w:rFonts w:ascii="Arial" w:eastAsia="Batang" w:hAnsi="Arial" w:cs="Arial"/>
        </w:rPr>
        <w:t xml:space="preserve"> y monitoreo biológico de la comunidad de el venado</w:t>
      </w:r>
    </w:p>
    <w:p w:rsidR="005C270D" w:rsidRDefault="006E1DCB" w:rsidP="005C270D">
      <w:pPr>
        <w:pStyle w:val="ListParagraph"/>
        <w:numPr>
          <w:ilvl w:val="0"/>
          <w:numId w:val="4"/>
        </w:numPr>
        <w:spacing w:after="120"/>
        <w:ind w:left="714" w:hanging="357"/>
        <w:contextualSpacing w:val="0"/>
        <w:jc w:val="both"/>
        <w:rPr>
          <w:rFonts w:ascii="Arial" w:eastAsia="Batang" w:hAnsi="Arial" w:cs="Arial"/>
        </w:rPr>
      </w:pPr>
      <w:r>
        <w:rPr>
          <w:rFonts w:ascii="Arial" w:eastAsia="Batang" w:hAnsi="Arial" w:cs="Arial"/>
          <w:noProof/>
          <w:lang w:eastAsia="es-HN"/>
        </w:rPr>
        <w:drawing>
          <wp:anchor distT="0" distB="0" distL="114300" distR="114300" simplePos="0" relativeHeight="251694080" behindDoc="0" locked="0" layoutInCell="1" allowOverlap="1" wp14:anchorId="5E2E3557" wp14:editId="2DC12B0A">
            <wp:simplePos x="0" y="0"/>
            <wp:positionH relativeFrom="margin">
              <wp:posOffset>4751705</wp:posOffset>
            </wp:positionH>
            <wp:positionV relativeFrom="margin">
              <wp:posOffset>3720465</wp:posOffset>
            </wp:positionV>
            <wp:extent cx="1163955" cy="1243965"/>
            <wp:effectExtent l="19050" t="19050" r="17145" b="13335"/>
            <wp:wrapSquare wrapText="bothSides"/>
            <wp:docPr id="40" name="Imagen 40" descr="100_3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0_30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63955" cy="124396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5C270D">
        <w:rPr>
          <w:rFonts w:ascii="Arial" w:eastAsia="Batang" w:hAnsi="Arial" w:cs="Arial"/>
        </w:rPr>
        <w:t>Elaboración de planes de producción 2012 de las cooperativas con proceso de exportación del área piloto de Sico Paulaya</w:t>
      </w:r>
    </w:p>
    <w:p w:rsidR="005C270D" w:rsidRDefault="005C270D" w:rsidP="005C270D">
      <w:pPr>
        <w:pStyle w:val="ListParagraph"/>
        <w:numPr>
          <w:ilvl w:val="0"/>
          <w:numId w:val="4"/>
        </w:numPr>
        <w:spacing w:after="120"/>
        <w:ind w:left="714" w:hanging="357"/>
        <w:contextualSpacing w:val="0"/>
        <w:jc w:val="both"/>
        <w:rPr>
          <w:rFonts w:ascii="Arial" w:eastAsia="Batang" w:hAnsi="Arial" w:cs="Arial"/>
        </w:rPr>
      </w:pPr>
      <w:r>
        <w:rPr>
          <w:rFonts w:ascii="Arial" w:eastAsia="Batang" w:hAnsi="Arial" w:cs="Arial"/>
        </w:rPr>
        <w:t xml:space="preserve">Estructuración de nueva junta directiva de la cooperativa MIRAVEZA </w:t>
      </w:r>
    </w:p>
    <w:p w:rsidR="005C270D" w:rsidRDefault="005C270D" w:rsidP="005C270D">
      <w:pPr>
        <w:pStyle w:val="ListParagraph"/>
        <w:numPr>
          <w:ilvl w:val="0"/>
          <w:numId w:val="4"/>
        </w:numPr>
        <w:spacing w:after="120"/>
        <w:ind w:left="714" w:hanging="357"/>
        <w:contextualSpacing w:val="0"/>
        <w:jc w:val="both"/>
        <w:rPr>
          <w:rFonts w:ascii="Arial" w:eastAsia="Batang" w:hAnsi="Arial" w:cs="Arial"/>
        </w:rPr>
      </w:pPr>
      <w:r>
        <w:rPr>
          <w:rFonts w:ascii="Arial" w:eastAsia="Batang" w:hAnsi="Arial" w:cs="Arial"/>
        </w:rPr>
        <w:t>Validación de inventario operativo 2012 de las cooperativas agroforestales</w:t>
      </w:r>
    </w:p>
    <w:p w:rsidR="005C270D" w:rsidRDefault="005C270D" w:rsidP="005C270D">
      <w:pPr>
        <w:pStyle w:val="ListParagraph"/>
        <w:numPr>
          <w:ilvl w:val="0"/>
          <w:numId w:val="4"/>
        </w:numPr>
        <w:spacing w:after="120"/>
        <w:ind w:left="714" w:hanging="357"/>
        <w:contextualSpacing w:val="0"/>
        <w:jc w:val="both"/>
        <w:rPr>
          <w:rFonts w:ascii="Arial" w:eastAsia="Batang" w:hAnsi="Arial" w:cs="Arial"/>
        </w:rPr>
      </w:pPr>
      <w:r>
        <w:rPr>
          <w:rFonts w:ascii="Arial" w:eastAsia="Batang" w:hAnsi="Arial" w:cs="Arial"/>
        </w:rPr>
        <w:t xml:space="preserve">Elaboración, discusión y aprobación de contratados de exportación de las cooperativas de Brisas de Copen, Limoncito y MIRAVEZA </w:t>
      </w:r>
    </w:p>
    <w:p w:rsidR="005C270D" w:rsidRDefault="005C270D" w:rsidP="005C270D">
      <w:pPr>
        <w:pStyle w:val="ListParagraph"/>
        <w:spacing w:after="120"/>
        <w:contextualSpacing w:val="0"/>
        <w:jc w:val="both"/>
        <w:rPr>
          <w:rFonts w:ascii="Arial" w:eastAsia="Batang" w:hAnsi="Arial" w:cs="Arial"/>
        </w:rPr>
      </w:pPr>
    </w:p>
    <w:p w:rsidR="001A5852" w:rsidRDefault="001A5852" w:rsidP="005C270D">
      <w:pPr>
        <w:pStyle w:val="ListParagraph"/>
        <w:spacing w:after="120"/>
        <w:ind w:left="0"/>
        <w:contextualSpacing w:val="0"/>
        <w:jc w:val="both"/>
        <w:rPr>
          <w:rFonts w:ascii="Arial" w:eastAsia="Batang" w:hAnsi="Arial" w:cs="Arial"/>
          <w:b/>
          <w:color w:val="0070C0"/>
        </w:rPr>
      </w:pPr>
    </w:p>
    <w:p w:rsidR="001A5852" w:rsidRPr="00DB2F56" w:rsidRDefault="001A5852" w:rsidP="005C270D">
      <w:pPr>
        <w:pStyle w:val="ListParagraph"/>
        <w:spacing w:after="120"/>
        <w:ind w:left="0"/>
        <w:contextualSpacing w:val="0"/>
        <w:jc w:val="both"/>
        <w:rPr>
          <w:rFonts w:ascii="Arial" w:eastAsia="Batang" w:hAnsi="Arial" w:cs="Arial"/>
          <w:color w:val="0070C0"/>
        </w:rPr>
      </w:pPr>
      <w:r w:rsidRPr="00DB2F56">
        <w:rPr>
          <w:rFonts w:ascii="Arial" w:eastAsia="Batang" w:hAnsi="Arial" w:cs="Arial"/>
          <w:b/>
          <w:color w:val="0070C0"/>
        </w:rPr>
        <w:lastRenderedPageBreak/>
        <w:t xml:space="preserve">b. </w:t>
      </w:r>
      <w:r w:rsidRPr="00DB2F56">
        <w:rPr>
          <w:rFonts w:ascii="Arial" w:eastAsia="Batang" w:hAnsi="Arial" w:cs="Arial"/>
          <w:color w:val="0070C0"/>
        </w:rPr>
        <w:t>Seguimiento de capacitaciones a los técnicos de los socios y las cooperativas en cadena de custodia</w:t>
      </w:r>
    </w:p>
    <w:p w:rsidR="001A5852" w:rsidRPr="00DB2F56" w:rsidRDefault="00DB2F56" w:rsidP="005C270D">
      <w:pPr>
        <w:pStyle w:val="ListParagraph"/>
        <w:spacing w:after="120"/>
        <w:ind w:left="0"/>
        <w:contextualSpacing w:val="0"/>
        <w:jc w:val="both"/>
        <w:rPr>
          <w:rFonts w:ascii="Arial" w:eastAsia="Batang" w:hAnsi="Arial" w:cs="Arial"/>
        </w:rPr>
      </w:pPr>
      <w:r>
        <w:rPr>
          <w:rFonts w:ascii="Arial" w:eastAsia="Batang" w:hAnsi="Arial" w:cs="Arial"/>
        </w:rPr>
        <w:t>Hasta la fecha se dio monitoreo de la aplicación de la cadena de custodia, que se esta aplicando por parte las seis cooperativas, se espera que se finalice el aprovechamiento y exportación de productos para dar las capacitaciones en base a las lecciones aprendidas de la aplicación de la normativa.</w:t>
      </w:r>
    </w:p>
    <w:p w:rsidR="00DB2F56" w:rsidRDefault="00DB2F56" w:rsidP="005C270D">
      <w:pPr>
        <w:pStyle w:val="ListParagraph"/>
        <w:spacing w:after="120"/>
        <w:ind w:left="0"/>
        <w:contextualSpacing w:val="0"/>
        <w:jc w:val="both"/>
        <w:rPr>
          <w:rFonts w:ascii="Arial" w:eastAsia="Batang" w:hAnsi="Arial" w:cs="Arial"/>
          <w:b/>
          <w:color w:val="0070C0"/>
        </w:rPr>
      </w:pPr>
    </w:p>
    <w:p w:rsidR="001A5852" w:rsidRPr="00DB2F56" w:rsidRDefault="001A5852" w:rsidP="005C270D">
      <w:pPr>
        <w:pStyle w:val="ListParagraph"/>
        <w:spacing w:after="120"/>
        <w:ind w:left="0"/>
        <w:contextualSpacing w:val="0"/>
        <w:jc w:val="both"/>
        <w:rPr>
          <w:rFonts w:ascii="Arial" w:eastAsia="Batang" w:hAnsi="Arial" w:cs="Arial"/>
          <w:color w:val="0070C0"/>
        </w:rPr>
      </w:pPr>
      <w:r w:rsidRPr="00DB2F56">
        <w:rPr>
          <w:rFonts w:ascii="Arial" w:eastAsia="Batang" w:hAnsi="Arial" w:cs="Arial"/>
          <w:b/>
          <w:color w:val="0070C0"/>
        </w:rPr>
        <w:t xml:space="preserve">c. </w:t>
      </w:r>
      <w:r w:rsidRPr="00DB2F56">
        <w:rPr>
          <w:rFonts w:ascii="Arial" w:eastAsia="Batang" w:hAnsi="Arial" w:cs="Arial"/>
          <w:color w:val="0070C0"/>
        </w:rPr>
        <w:t>Sistematización de la experiencia</w:t>
      </w:r>
    </w:p>
    <w:p w:rsidR="001A5852" w:rsidRPr="00DB2F56" w:rsidRDefault="0017086D" w:rsidP="00DB2F56">
      <w:pPr>
        <w:pStyle w:val="ListParagraph"/>
        <w:spacing w:after="120"/>
        <w:ind w:left="0"/>
        <w:contextualSpacing w:val="0"/>
        <w:jc w:val="both"/>
        <w:rPr>
          <w:rFonts w:ascii="Arial" w:eastAsia="Batang" w:hAnsi="Arial" w:cs="Arial"/>
        </w:rPr>
      </w:pPr>
      <w:r>
        <w:rPr>
          <w:rFonts w:ascii="Arial" w:eastAsia="Batang" w:hAnsi="Arial" w:cs="Arial"/>
        </w:rPr>
        <w:t>Se esta documentando las experiencias, con el fin de definir que, como y cuando se sistematizara la experiencia de cadena de custodia.</w:t>
      </w:r>
    </w:p>
    <w:p w:rsidR="00DB2F56" w:rsidRDefault="00DB2F56" w:rsidP="005C270D">
      <w:pPr>
        <w:pStyle w:val="ListParagraph"/>
        <w:spacing w:after="120"/>
        <w:ind w:left="0"/>
        <w:contextualSpacing w:val="0"/>
        <w:jc w:val="both"/>
        <w:rPr>
          <w:rFonts w:ascii="Arial" w:eastAsia="Batang" w:hAnsi="Arial" w:cs="Arial"/>
          <w:b/>
          <w:color w:val="0070C0"/>
        </w:rPr>
      </w:pPr>
    </w:p>
    <w:p w:rsidR="001A5852" w:rsidRPr="001A5852" w:rsidRDefault="001A5852" w:rsidP="001A5852">
      <w:pPr>
        <w:pStyle w:val="ListParagraph"/>
        <w:spacing w:after="120"/>
        <w:ind w:left="2124" w:hanging="2124"/>
        <w:contextualSpacing w:val="0"/>
        <w:jc w:val="both"/>
        <w:rPr>
          <w:rFonts w:ascii="Arial" w:eastAsia="Batang" w:hAnsi="Arial" w:cs="Arial"/>
          <w:color w:val="0070C0"/>
        </w:rPr>
      </w:pPr>
      <w:r>
        <w:rPr>
          <w:rFonts w:ascii="Arial" w:eastAsia="Batang" w:hAnsi="Arial" w:cs="Arial"/>
          <w:b/>
          <w:color w:val="0070C0"/>
        </w:rPr>
        <w:t>Actividad 1.1.3.</w:t>
      </w:r>
      <w:r>
        <w:rPr>
          <w:rFonts w:ascii="Arial" w:eastAsia="Batang" w:hAnsi="Arial" w:cs="Arial"/>
          <w:b/>
          <w:color w:val="0070C0"/>
        </w:rPr>
        <w:tab/>
      </w:r>
      <w:r w:rsidRPr="001A5852">
        <w:rPr>
          <w:rFonts w:ascii="Arial" w:eastAsia="Batang" w:hAnsi="Arial" w:cs="Arial"/>
          <w:color w:val="0070C0"/>
        </w:rPr>
        <w:t>Capacitación a los socios de proyecto (ICF, INA, FMV, FP, CISP) y los socios de las cooperativas en los principios de manejo de biodiversidad y manejo forestal sostenible.</w:t>
      </w:r>
    </w:p>
    <w:p w:rsidR="001A5852" w:rsidRDefault="001A5852" w:rsidP="005C270D">
      <w:pPr>
        <w:pStyle w:val="ListParagraph"/>
        <w:spacing w:after="120"/>
        <w:ind w:left="0"/>
        <w:contextualSpacing w:val="0"/>
        <w:jc w:val="both"/>
        <w:rPr>
          <w:rFonts w:ascii="Arial" w:eastAsia="Batang" w:hAnsi="Arial" w:cs="Arial"/>
          <w:b/>
          <w:color w:val="0070C0"/>
        </w:rPr>
      </w:pPr>
    </w:p>
    <w:p w:rsidR="00565C2B" w:rsidRPr="0017086D" w:rsidRDefault="001A5852" w:rsidP="001A5852">
      <w:pPr>
        <w:pStyle w:val="ListParagraph"/>
        <w:numPr>
          <w:ilvl w:val="0"/>
          <w:numId w:val="12"/>
        </w:numPr>
        <w:jc w:val="both"/>
        <w:rPr>
          <w:rFonts w:ascii="Arial" w:eastAsia="Batang" w:hAnsi="Arial" w:cs="Arial"/>
          <w:color w:val="0070C0"/>
        </w:rPr>
      </w:pPr>
      <w:r w:rsidRPr="0017086D">
        <w:rPr>
          <w:rFonts w:ascii="Arial" w:eastAsia="Batang" w:hAnsi="Arial" w:cs="Arial"/>
          <w:color w:val="0070C0"/>
        </w:rPr>
        <w:t>Seguimiento a las cooperativas en la identificación y conteo de aves para el monitoreo.</w:t>
      </w:r>
    </w:p>
    <w:p w:rsidR="001A5852" w:rsidRPr="0017086D" w:rsidRDefault="0017086D" w:rsidP="0017086D">
      <w:pPr>
        <w:ind w:left="360"/>
        <w:jc w:val="both"/>
        <w:rPr>
          <w:rFonts w:ascii="Arial" w:eastAsia="Batang" w:hAnsi="Arial" w:cs="Arial"/>
        </w:rPr>
      </w:pPr>
      <w:r>
        <w:rPr>
          <w:rFonts w:ascii="Arial" w:eastAsia="Batang" w:hAnsi="Arial" w:cs="Arial"/>
        </w:rPr>
        <w:t>Esta actividad fue pospuesta para el próximo periodo por conflictos internos en las comunidades de Miraflores, el Venado y Zapotales.</w:t>
      </w:r>
    </w:p>
    <w:p w:rsidR="001A5852" w:rsidRDefault="001A5852" w:rsidP="00F75608">
      <w:pPr>
        <w:jc w:val="both"/>
        <w:rPr>
          <w:rFonts w:ascii="Arial" w:eastAsia="Batang" w:hAnsi="Arial" w:cs="Arial"/>
          <w:color w:val="0070C0"/>
        </w:rPr>
      </w:pPr>
    </w:p>
    <w:p w:rsidR="001A5852" w:rsidRDefault="001A5852" w:rsidP="00F75608">
      <w:pPr>
        <w:jc w:val="both"/>
        <w:rPr>
          <w:rFonts w:ascii="Arial" w:eastAsia="Batang" w:hAnsi="Arial" w:cs="Arial"/>
          <w:color w:val="0070C0"/>
        </w:rPr>
      </w:pPr>
    </w:p>
    <w:p w:rsidR="00F75608" w:rsidRPr="00665746" w:rsidRDefault="00F75608" w:rsidP="00665746">
      <w:pPr>
        <w:pStyle w:val="ListParagraph"/>
        <w:numPr>
          <w:ilvl w:val="0"/>
          <w:numId w:val="12"/>
        </w:numPr>
        <w:jc w:val="both"/>
        <w:rPr>
          <w:rFonts w:ascii="Arial" w:eastAsia="Batang" w:hAnsi="Arial" w:cs="Arial"/>
          <w:color w:val="0070C0"/>
        </w:rPr>
      </w:pPr>
      <w:r w:rsidRPr="00665746">
        <w:rPr>
          <w:rFonts w:ascii="Arial" w:eastAsia="Batang" w:hAnsi="Arial" w:cs="Arial"/>
          <w:color w:val="0070C0"/>
        </w:rPr>
        <w:t>Seguimiento a las cooperativas en el manejo de herpetofauna</w:t>
      </w:r>
    </w:p>
    <w:p w:rsidR="00F75608" w:rsidRDefault="00F75608" w:rsidP="00565C2B">
      <w:pPr>
        <w:pStyle w:val="ListParagraph"/>
        <w:ind w:left="714"/>
        <w:contextualSpacing w:val="0"/>
        <w:jc w:val="both"/>
        <w:rPr>
          <w:rFonts w:ascii="Arial" w:eastAsia="Batang" w:hAnsi="Arial" w:cs="Arial"/>
        </w:rPr>
      </w:pPr>
    </w:p>
    <w:p w:rsidR="00565C2B" w:rsidRDefault="00565C2B" w:rsidP="0088695E">
      <w:pPr>
        <w:ind w:left="360"/>
        <w:jc w:val="both"/>
        <w:rPr>
          <w:rFonts w:ascii="Arial" w:eastAsia="Batang" w:hAnsi="Arial" w:cs="Arial"/>
        </w:rPr>
      </w:pPr>
      <w:r>
        <w:rPr>
          <w:rFonts w:ascii="Arial" w:eastAsia="Batang" w:hAnsi="Arial" w:cs="Arial"/>
          <w:noProof/>
          <w:lang w:eastAsia="es-HN"/>
        </w:rPr>
        <w:drawing>
          <wp:anchor distT="0" distB="0" distL="114300" distR="114300" simplePos="0" relativeHeight="251732992" behindDoc="0" locked="0" layoutInCell="1" allowOverlap="1" wp14:anchorId="1841A212" wp14:editId="28F34FE7">
            <wp:simplePos x="0" y="0"/>
            <wp:positionH relativeFrom="column">
              <wp:posOffset>4594225</wp:posOffset>
            </wp:positionH>
            <wp:positionV relativeFrom="paragraph">
              <wp:posOffset>178435</wp:posOffset>
            </wp:positionV>
            <wp:extent cx="1370330" cy="1508125"/>
            <wp:effectExtent l="0" t="0" r="1270" b="0"/>
            <wp:wrapSquare wrapText="bothSides"/>
            <wp:docPr id="4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l="4457" t="18950" b="13674"/>
                    <a:stretch>
                      <a:fillRect/>
                    </a:stretch>
                  </pic:blipFill>
                  <pic:spPr bwMode="auto">
                    <a:xfrm>
                      <a:off x="0" y="0"/>
                      <a:ext cx="1370330" cy="150812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eastAsia="Batang" w:hAnsi="Arial" w:cs="Arial"/>
        </w:rPr>
        <w:t>El proyecto contribuyo con</w:t>
      </w:r>
      <w:r w:rsidRPr="003534BC">
        <w:rPr>
          <w:rFonts w:ascii="Arial" w:eastAsia="Batang" w:hAnsi="Arial" w:cs="Arial"/>
        </w:rPr>
        <w:t xml:space="preserve"> el proceso para la </w:t>
      </w:r>
      <w:r>
        <w:rPr>
          <w:rFonts w:ascii="Arial" w:eastAsia="Batang" w:hAnsi="Arial" w:cs="Arial"/>
        </w:rPr>
        <w:t xml:space="preserve">co-publicación del </w:t>
      </w:r>
      <w:r w:rsidRPr="003534BC">
        <w:rPr>
          <w:rFonts w:ascii="Arial" w:eastAsia="Batang" w:hAnsi="Arial" w:cs="Arial"/>
        </w:rPr>
        <w:t>libro “</w:t>
      </w:r>
      <w:r w:rsidRPr="00C44568">
        <w:rPr>
          <w:rFonts w:ascii="Arial" w:eastAsia="Batang" w:hAnsi="Arial" w:cs="Arial"/>
          <w:i/>
        </w:rPr>
        <w:t>Conociendo las serpientes venenosas de Honduras</w:t>
      </w:r>
      <w:r w:rsidRPr="003534BC">
        <w:rPr>
          <w:rFonts w:ascii="Arial" w:eastAsia="Batang" w:hAnsi="Arial" w:cs="Arial"/>
        </w:rPr>
        <w:t>”, de la autoría principal de Leonel Marineros y los coautores Jorge Porras, Mario Espinal, José Mora y Leonardo Valdés. Así como se trabajo en una ronda de talleres en las áreas pilotos, como los temas siguientes: i) Diferencia entre serpiente venenosa y no venenosa, ii) Serpientes de interés medico, iii) Enemigos naturales de las serpientes Mitos y realidades de las serpientes, iv) Información para centros de atención médica y Primeros auxilios y v) Curiosidades.</w:t>
      </w:r>
    </w:p>
    <w:p w:rsidR="00565C2B" w:rsidRDefault="00565C2B" w:rsidP="00565C2B">
      <w:pPr>
        <w:jc w:val="both"/>
        <w:rPr>
          <w:rFonts w:ascii="Arial" w:eastAsia="Batang" w:hAnsi="Arial" w:cs="Arial"/>
        </w:rPr>
      </w:pPr>
    </w:p>
    <w:p w:rsidR="00565C2B" w:rsidRDefault="000F2DC1" w:rsidP="0088695E">
      <w:pPr>
        <w:ind w:left="360"/>
        <w:jc w:val="both"/>
        <w:rPr>
          <w:rFonts w:ascii="Arial" w:eastAsia="Batang" w:hAnsi="Arial" w:cs="Arial"/>
        </w:rPr>
      </w:pPr>
      <w:r>
        <w:rPr>
          <w:rFonts w:ascii="Arial" w:hAnsi="Arial" w:cs="Arial"/>
          <w:noProof/>
          <w:lang w:eastAsia="es-HN"/>
        </w:rPr>
        <w:drawing>
          <wp:anchor distT="0" distB="0" distL="114300" distR="114300" simplePos="0" relativeHeight="251734016" behindDoc="0" locked="0" layoutInCell="1" allowOverlap="1" wp14:anchorId="3EE7D507" wp14:editId="5EE44E6C">
            <wp:simplePos x="0" y="0"/>
            <wp:positionH relativeFrom="column">
              <wp:posOffset>4536440</wp:posOffset>
            </wp:positionH>
            <wp:positionV relativeFrom="paragraph">
              <wp:posOffset>449580</wp:posOffset>
            </wp:positionV>
            <wp:extent cx="1424940" cy="1069340"/>
            <wp:effectExtent l="0" t="0" r="3810" b="0"/>
            <wp:wrapSquare wrapText="bothSides"/>
            <wp:docPr id="4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1424940" cy="1069340"/>
                    </a:xfrm>
                    <a:prstGeom prst="rect">
                      <a:avLst/>
                    </a:prstGeom>
                    <a:noFill/>
                  </pic:spPr>
                </pic:pic>
              </a:graphicData>
            </a:graphic>
            <wp14:sizeRelH relativeFrom="margin">
              <wp14:pctWidth>0</wp14:pctWidth>
            </wp14:sizeRelH>
            <wp14:sizeRelV relativeFrom="margin">
              <wp14:pctHeight>0</wp14:pctHeight>
            </wp14:sizeRelV>
          </wp:anchor>
        </w:drawing>
      </w:r>
      <w:r w:rsidR="00565C2B">
        <w:rPr>
          <w:rFonts w:ascii="Arial" w:eastAsia="Batang" w:hAnsi="Arial" w:cs="Arial"/>
        </w:rPr>
        <w:t>Estos talleres estarán dirigidos a los alumnos de los institutos de secundaria de las localidades principales de las áreas pilotos, así como a las cooperativas (forestales, cafetaleras, pescadores, apícolas, etc.); técnicos del ICF; técnicos de Organizaciones contrapartes, y técnicos de la municipalidad para mejorar el conocimiento de estas especies y su manejo. La publicación del libro esta supuesta a desarrollarse en la primera semana de abril y los talleres a desarrollarse en la última semana abril.</w:t>
      </w:r>
    </w:p>
    <w:p w:rsidR="00565C2B" w:rsidRPr="00A44E47" w:rsidRDefault="00565C2B" w:rsidP="00565C2B">
      <w:pPr>
        <w:spacing w:after="60"/>
        <w:jc w:val="both"/>
        <w:rPr>
          <w:rFonts w:ascii="Arial" w:hAnsi="Arial" w:cs="Arial"/>
        </w:rPr>
      </w:pPr>
    </w:p>
    <w:p w:rsidR="00565C2B" w:rsidRPr="00565C2B" w:rsidRDefault="00565C2B" w:rsidP="00565C2B">
      <w:pPr>
        <w:spacing w:after="60"/>
        <w:jc w:val="both"/>
        <w:rPr>
          <w:rFonts w:ascii="Arial" w:hAnsi="Arial" w:cs="Arial"/>
          <w:b/>
          <w:color w:val="0070C0"/>
        </w:rPr>
      </w:pPr>
      <w:r w:rsidRPr="00565C2B">
        <w:rPr>
          <w:rFonts w:ascii="Arial" w:hAnsi="Arial" w:cs="Arial"/>
          <w:b/>
          <w:color w:val="0070C0"/>
        </w:rPr>
        <w:lastRenderedPageBreak/>
        <w:t>Principales productos:</w:t>
      </w:r>
    </w:p>
    <w:p w:rsidR="00565C2B" w:rsidRDefault="00565C2B" w:rsidP="00565C2B">
      <w:pPr>
        <w:pStyle w:val="ListParagraph"/>
        <w:numPr>
          <w:ilvl w:val="0"/>
          <w:numId w:val="4"/>
        </w:numPr>
        <w:spacing w:after="120"/>
        <w:ind w:left="714" w:hanging="357"/>
        <w:contextualSpacing w:val="0"/>
        <w:jc w:val="both"/>
        <w:rPr>
          <w:rFonts w:ascii="Arial" w:eastAsia="Batang" w:hAnsi="Arial" w:cs="Arial"/>
        </w:rPr>
      </w:pPr>
      <w:r w:rsidRPr="00562BE3">
        <w:rPr>
          <w:rFonts w:ascii="Arial" w:eastAsia="Batang" w:hAnsi="Arial" w:cs="Arial"/>
        </w:rPr>
        <w:t>Términos de referencia y contratación para la copublicación del libro “</w:t>
      </w:r>
      <w:r w:rsidRPr="00562BE3">
        <w:rPr>
          <w:rFonts w:ascii="Arial" w:eastAsia="Batang" w:hAnsi="Arial" w:cs="Arial"/>
          <w:i/>
        </w:rPr>
        <w:t>Conociendo las serpientes venenosas de Honduras</w:t>
      </w:r>
      <w:r w:rsidRPr="00562BE3">
        <w:rPr>
          <w:rFonts w:ascii="Arial" w:eastAsia="Batang" w:hAnsi="Arial" w:cs="Arial"/>
        </w:rPr>
        <w:t>” y de los talleres y charlas a desarrollarse en las áreas pilotos.</w:t>
      </w:r>
    </w:p>
    <w:p w:rsidR="00565C2B" w:rsidRDefault="00565C2B" w:rsidP="00565C2B">
      <w:pPr>
        <w:spacing w:after="120"/>
        <w:jc w:val="both"/>
        <w:rPr>
          <w:rFonts w:ascii="Arial" w:eastAsia="Batang" w:hAnsi="Arial" w:cs="Arial"/>
        </w:rPr>
      </w:pPr>
    </w:p>
    <w:p w:rsidR="00665746" w:rsidRPr="0017086D" w:rsidRDefault="00665746" w:rsidP="00665746">
      <w:pPr>
        <w:pStyle w:val="ListParagraph"/>
        <w:numPr>
          <w:ilvl w:val="0"/>
          <w:numId w:val="12"/>
        </w:numPr>
        <w:spacing w:after="120"/>
        <w:jc w:val="both"/>
        <w:rPr>
          <w:rFonts w:ascii="Arial" w:eastAsia="Batang" w:hAnsi="Arial" w:cs="Arial"/>
          <w:color w:val="0070C0"/>
        </w:rPr>
      </w:pPr>
      <w:r w:rsidRPr="0017086D">
        <w:rPr>
          <w:rFonts w:ascii="Arial" w:eastAsia="Batang" w:hAnsi="Arial" w:cs="Arial"/>
          <w:color w:val="0070C0"/>
        </w:rPr>
        <w:t>Seguimiento en el monitoreo biológico (Jaguar, Danto, Calidad del agua, parcelas permanentes, manatí, aves y murciélagos).</w:t>
      </w:r>
    </w:p>
    <w:p w:rsidR="00665746" w:rsidRPr="0017086D" w:rsidRDefault="0017086D" w:rsidP="0017086D">
      <w:pPr>
        <w:spacing w:after="120"/>
        <w:ind w:left="360"/>
        <w:jc w:val="both"/>
        <w:rPr>
          <w:rFonts w:ascii="Arial" w:eastAsia="Batang" w:hAnsi="Arial" w:cs="Arial"/>
        </w:rPr>
      </w:pPr>
      <w:r>
        <w:rPr>
          <w:rFonts w:ascii="Arial" w:eastAsia="Batang" w:hAnsi="Arial" w:cs="Arial"/>
        </w:rPr>
        <w:t>Esta actividad</w:t>
      </w:r>
      <w:r w:rsidR="00EB4C6B">
        <w:rPr>
          <w:rFonts w:ascii="Arial" w:eastAsia="Batang" w:hAnsi="Arial" w:cs="Arial"/>
        </w:rPr>
        <w:t xml:space="preserve"> planifico para el tercer trimestre.</w:t>
      </w:r>
    </w:p>
    <w:p w:rsidR="0017086D" w:rsidRDefault="0017086D" w:rsidP="00565C2B">
      <w:pPr>
        <w:spacing w:after="120"/>
        <w:jc w:val="both"/>
        <w:rPr>
          <w:rFonts w:ascii="Arial" w:eastAsia="Batang" w:hAnsi="Arial" w:cs="Arial"/>
        </w:rPr>
      </w:pPr>
    </w:p>
    <w:p w:rsidR="00565C2B" w:rsidRPr="00665746" w:rsidRDefault="00565C2B" w:rsidP="00665746">
      <w:pPr>
        <w:pStyle w:val="ListParagraph"/>
        <w:numPr>
          <w:ilvl w:val="0"/>
          <w:numId w:val="12"/>
        </w:numPr>
        <w:spacing w:after="120"/>
        <w:jc w:val="both"/>
        <w:rPr>
          <w:rFonts w:ascii="Arial" w:eastAsia="Batang" w:hAnsi="Arial" w:cs="Arial"/>
          <w:color w:val="0070C0"/>
        </w:rPr>
      </w:pPr>
      <w:r w:rsidRPr="00665746">
        <w:rPr>
          <w:rFonts w:ascii="Arial" w:eastAsia="Batang" w:hAnsi="Arial" w:cs="Arial"/>
          <w:color w:val="0070C0"/>
        </w:rPr>
        <w:t>Seguimiento en la capacitación del personal técnico de los socios en áreas protegidas y manejo de bosques en paisajes productivos.</w:t>
      </w:r>
    </w:p>
    <w:p w:rsidR="00565C2B" w:rsidRDefault="00565C2B" w:rsidP="00565C2B">
      <w:pPr>
        <w:spacing w:before="120"/>
        <w:jc w:val="both"/>
        <w:rPr>
          <w:rFonts w:ascii="Arial" w:hAnsi="Arial" w:cs="Arial"/>
        </w:rPr>
      </w:pPr>
    </w:p>
    <w:p w:rsidR="00565C2B" w:rsidRPr="00A64EEF" w:rsidRDefault="000F2DC1" w:rsidP="0088695E">
      <w:pPr>
        <w:spacing w:before="120"/>
        <w:ind w:left="360"/>
        <w:jc w:val="both"/>
        <w:rPr>
          <w:rFonts w:ascii="Arial" w:hAnsi="Arial" w:cs="Arial"/>
        </w:rPr>
      </w:pPr>
      <w:r>
        <w:rPr>
          <w:rFonts w:ascii="Arial" w:hAnsi="Arial" w:cs="Arial"/>
          <w:noProof/>
          <w:lang w:eastAsia="es-HN"/>
        </w:rPr>
        <w:drawing>
          <wp:anchor distT="0" distB="0" distL="114300" distR="114300" simplePos="0" relativeHeight="251735040" behindDoc="0" locked="0" layoutInCell="1" allowOverlap="1" wp14:anchorId="78ABEB7C" wp14:editId="7675ECE7">
            <wp:simplePos x="0" y="0"/>
            <wp:positionH relativeFrom="column">
              <wp:posOffset>4246245</wp:posOffset>
            </wp:positionH>
            <wp:positionV relativeFrom="paragraph">
              <wp:posOffset>330835</wp:posOffset>
            </wp:positionV>
            <wp:extent cx="1734820" cy="1302385"/>
            <wp:effectExtent l="0" t="0" r="0" b="0"/>
            <wp:wrapSquare wrapText="bothSides"/>
            <wp:docPr id="5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1734820" cy="1302385"/>
                    </a:xfrm>
                    <a:prstGeom prst="rect">
                      <a:avLst/>
                    </a:prstGeom>
                    <a:noFill/>
                  </pic:spPr>
                </pic:pic>
              </a:graphicData>
            </a:graphic>
            <wp14:sizeRelH relativeFrom="margin">
              <wp14:pctWidth>0</wp14:pctWidth>
            </wp14:sizeRelH>
            <wp14:sizeRelV relativeFrom="margin">
              <wp14:pctHeight>0</wp14:pctHeight>
            </wp14:sizeRelV>
          </wp:anchor>
        </w:drawing>
      </w:r>
      <w:r w:rsidR="00565C2B" w:rsidRPr="00A64EEF">
        <w:rPr>
          <w:rFonts w:ascii="Arial" w:hAnsi="Arial" w:cs="Arial"/>
        </w:rPr>
        <w:t xml:space="preserve">Se le dio seguimiento al Grupo de Monitoreo de Trampas Cámara, grupo que es </w:t>
      </w:r>
      <w:r>
        <w:rPr>
          <w:rFonts w:ascii="Arial" w:hAnsi="Arial" w:cs="Arial"/>
        </w:rPr>
        <w:t>coordinado</w:t>
      </w:r>
      <w:r w:rsidR="00565C2B" w:rsidRPr="00A64EEF">
        <w:rPr>
          <w:rFonts w:ascii="Arial" w:hAnsi="Arial" w:cs="Arial"/>
        </w:rPr>
        <w:t xml:space="preserve"> con la Fundación Phantera, como producto del taller de trampas cámara desarrollado en el JB Lancetilla en año pasado. En la página de la red social Facebook, varios técnicos del ICF, ha subido fotocapturas de varias especies en diferentes áreas protegidas. </w:t>
      </w:r>
    </w:p>
    <w:p w:rsidR="00565C2B" w:rsidRPr="00747DC7" w:rsidRDefault="00565C2B" w:rsidP="00565C2B">
      <w:pPr>
        <w:jc w:val="both"/>
        <w:rPr>
          <w:rFonts w:ascii="Arial" w:eastAsia="Batang" w:hAnsi="Arial" w:cs="Arial"/>
        </w:rPr>
      </w:pPr>
    </w:p>
    <w:p w:rsidR="00565C2B" w:rsidRDefault="00EB4C6B" w:rsidP="0088695E">
      <w:pPr>
        <w:spacing w:before="120"/>
        <w:ind w:left="360"/>
        <w:jc w:val="both"/>
        <w:rPr>
          <w:rFonts w:ascii="Arial" w:hAnsi="Arial" w:cs="Arial"/>
        </w:rPr>
      </w:pPr>
      <w:r>
        <w:rPr>
          <w:rFonts w:ascii="Arial" w:hAnsi="Arial" w:cs="Arial"/>
          <w:noProof/>
          <w:lang w:eastAsia="es-HN"/>
        </w:rPr>
        <w:drawing>
          <wp:anchor distT="0" distB="0" distL="114300" distR="114300" simplePos="0" relativeHeight="251737088" behindDoc="0" locked="0" layoutInCell="1" allowOverlap="1" wp14:anchorId="76C3689F" wp14:editId="4191814A">
            <wp:simplePos x="0" y="0"/>
            <wp:positionH relativeFrom="column">
              <wp:posOffset>4248785</wp:posOffset>
            </wp:positionH>
            <wp:positionV relativeFrom="paragraph">
              <wp:posOffset>798830</wp:posOffset>
            </wp:positionV>
            <wp:extent cx="1733550" cy="1276350"/>
            <wp:effectExtent l="0" t="0" r="0" b="0"/>
            <wp:wrapSquare wrapText="bothSides"/>
            <wp:docPr id="5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1733550" cy="1276350"/>
                    </a:xfrm>
                    <a:prstGeom prst="rect">
                      <a:avLst/>
                    </a:prstGeom>
                    <a:noFill/>
                  </pic:spPr>
                </pic:pic>
              </a:graphicData>
            </a:graphic>
            <wp14:sizeRelH relativeFrom="margin">
              <wp14:pctWidth>0</wp14:pctWidth>
            </wp14:sizeRelH>
            <wp14:sizeRelV relativeFrom="margin">
              <wp14:pctHeight>0</wp14:pctHeight>
            </wp14:sizeRelV>
          </wp:anchor>
        </w:drawing>
      </w:r>
      <w:r w:rsidR="000F2DC1">
        <w:rPr>
          <w:rFonts w:ascii="Arial" w:hAnsi="Arial" w:cs="Arial"/>
        </w:rPr>
        <w:t>Se</w:t>
      </w:r>
      <w:r w:rsidR="00565C2B" w:rsidRPr="00A64EEF">
        <w:rPr>
          <w:rFonts w:ascii="Arial" w:hAnsi="Arial" w:cs="Arial"/>
        </w:rPr>
        <w:t xml:space="preserve"> asigno un lote de baterías y un juego extra de trampas cámara, por lo que se solicitará de manera formal para la dotación de baterías por parte del Proyecto Ecosistemas, en el marco del seguimiento a esta iniciativa. Además, se han asignado tres trampas cámara para su instalación en la zona de la Laguna de Bacalar y en las áreas en donde se instalaran las trampas cámara y será responsabilidad del Proyecto Ecosistemas y la Oficina Local de Palacios del ICF. </w:t>
      </w:r>
    </w:p>
    <w:p w:rsidR="00565C2B" w:rsidRPr="00747DC7" w:rsidRDefault="00565C2B" w:rsidP="00565C2B">
      <w:pPr>
        <w:jc w:val="both"/>
        <w:rPr>
          <w:rFonts w:ascii="Arial" w:eastAsia="Batang" w:hAnsi="Arial" w:cs="Arial"/>
        </w:rPr>
      </w:pPr>
    </w:p>
    <w:p w:rsidR="00565C2B" w:rsidRPr="00D32A13" w:rsidRDefault="00565C2B" w:rsidP="0088695E">
      <w:pPr>
        <w:spacing w:before="120"/>
        <w:ind w:left="360"/>
        <w:jc w:val="both"/>
        <w:rPr>
          <w:rFonts w:ascii="Arial" w:hAnsi="Arial" w:cs="Arial"/>
        </w:rPr>
      </w:pPr>
      <w:r>
        <w:rPr>
          <w:rFonts w:ascii="Arial" w:hAnsi="Arial" w:cs="Arial"/>
        </w:rPr>
        <w:t xml:space="preserve">Hasta la fecha se ha fotocapturado al menos 20 especies de mamíferos en al menos siete áreas protegidas e igual número de técnicos del ICF. Es importante destacar que también ha habido fotocapturas de varias especies de aves A </w:t>
      </w:r>
      <w:r w:rsidRPr="00A64EEF">
        <w:rPr>
          <w:rFonts w:ascii="Arial" w:hAnsi="Arial" w:cs="Arial"/>
        </w:rPr>
        <w:t>Los principales hallazgos acumulados (diciembre/11 – marzo/12) de la red de trampas cámara, se registran en el siguiente cuadro:</w:t>
      </w:r>
    </w:p>
    <w:p w:rsidR="00565C2B" w:rsidRDefault="00565C2B" w:rsidP="00565C2B">
      <w:pPr>
        <w:spacing w:before="120"/>
        <w:jc w:val="both"/>
        <w:rPr>
          <w:rFonts w:cs="Arial"/>
        </w:rPr>
      </w:pPr>
    </w:p>
    <w:p w:rsidR="0088695E" w:rsidRDefault="0088695E" w:rsidP="00565C2B">
      <w:pPr>
        <w:spacing w:before="120"/>
        <w:jc w:val="both"/>
        <w:rPr>
          <w:rFonts w:cs="Arial"/>
        </w:rPr>
      </w:pPr>
    </w:p>
    <w:p w:rsidR="0088695E" w:rsidRDefault="0088695E" w:rsidP="00565C2B">
      <w:pPr>
        <w:spacing w:before="120"/>
        <w:jc w:val="both"/>
        <w:rPr>
          <w:rFonts w:cs="Arial"/>
        </w:rPr>
      </w:pPr>
    </w:p>
    <w:p w:rsidR="0088695E" w:rsidRDefault="0088695E" w:rsidP="00565C2B">
      <w:pPr>
        <w:spacing w:before="120"/>
        <w:jc w:val="both"/>
        <w:rPr>
          <w:rFonts w:cs="Arial"/>
        </w:rPr>
      </w:pPr>
    </w:p>
    <w:p w:rsidR="0088695E" w:rsidRDefault="0088695E" w:rsidP="00565C2B">
      <w:pPr>
        <w:spacing w:before="120"/>
        <w:jc w:val="both"/>
        <w:rPr>
          <w:rFonts w:cs="Arial"/>
        </w:rPr>
      </w:pPr>
    </w:p>
    <w:tbl>
      <w:tblPr>
        <w:tblStyle w:val="TableGrid"/>
        <w:tblW w:w="5000" w:type="pct"/>
        <w:tblLook w:val="04A0" w:firstRow="1" w:lastRow="0" w:firstColumn="1" w:lastColumn="0" w:noHBand="0" w:noVBand="1"/>
      </w:tblPr>
      <w:tblGrid>
        <w:gridCol w:w="2093"/>
        <w:gridCol w:w="1151"/>
        <w:gridCol w:w="2448"/>
        <w:gridCol w:w="2496"/>
        <w:gridCol w:w="1434"/>
      </w:tblGrid>
      <w:tr w:rsidR="00565C2B" w:rsidRPr="00A64EEF" w:rsidTr="00F75608">
        <w:tc>
          <w:tcPr>
            <w:tcW w:w="1088" w:type="pct"/>
            <w:shd w:val="pct62" w:color="76923C" w:themeColor="accent3" w:themeShade="BF" w:fill="auto"/>
          </w:tcPr>
          <w:p w:rsidR="00565C2B" w:rsidRPr="00A64EEF" w:rsidRDefault="00565C2B" w:rsidP="00F75608">
            <w:pPr>
              <w:jc w:val="center"/>
              <w:rPr>
                <w:rFonts w:ascii="Arial" w:hAnsi="Arial" w:cs="Arial"/>
                <w:b/>
              </w:rPr>
            </w:pPr>
            <w:r w:rsidRPr="00A64EEF">
              <w:rPr>
                <w:rFonts w:ascii="Arial" w:hAnsi="Arial" w:cs="Arial"/>
                <w:b/>
              </w:rPr>
              <w:lastRenderedPageBreak/>
              <w:t>Area Protegida</w:t>
            </w:r>
          </w:p>
        </w:tc>
        <w:tc>
          <w:tcPr>
            <w:tcW w:w="598" w:type="pct"/>
            <w:shd w:val="pct62" w:color="76923C" w:themeColor="accent3" w:themeShade="BF" w:fill="auto"/>
          </w:tcPr>
          <w:p w:rsidR="00565C2B" w:rsidRPr="00A64EEF" w:rsidRDefault="00565C2B" w:rsidP="00F75608">
            <w:pPr>
              <w:jc w:val="center"/>
              <w:rPr>
                <w:rFonts w:ascii="Arial" w:hAnsi="Arial" w:cs="Arial"/>
                <w:b/>
              </w:rPr>
            </w:pPr>
            <w:r w:rsidRPr="00A64EEF">
              <w:rPr>
                <w:rFonts w:ascii="Arial" w:hAnsi="Arial" w:cs="Arial"/>
                <w:b/>
              </w:rPr>
              <w:t>Fecha</w:t>
            </w:r>
          </w:p>
        </w:tc>
        <w:tc>
          <w:tcPr>
            <w:tcW w:w="2569" w:type="pct"/>
            <w:gridSpan w:val="2"/>
            <w:shd w:val="pct62" w:color="76923C" w:themeColor="accent3" w:themeShade="BF" w:fill="auto"/>
          </w:tcPr>
          <w:p w:rsidR="00565C2B" w:rsidRPr="00A64EEF" w:rsidRDefault="00565C2B" w:rsidP="00F75608">
            <w:pPr>
              <w:jc w:val="center"/>
              <w:rPr>
                <w:rFonts w:ascii="Arial" w:hAnsi="Arial" w:cs="Arial"/>
                <w:b/>
              </w:rPr>
            </w:pPr>
            <w:r w:rsidRPr="00A64EEF">
              <w:rPr>
                <w:rFonts w:ascii="Arial" w:hAnsi="Arial" w:cs="Arial"/>
                <w:b/>
              </w:rPr>
              <w:t>Especie</w:t>
            </w:r>
          </w:p>
        </w:tc>
        <w:tc>
          <w:tcPr>
            <w:tcW w:w="745" w:type="pct"/>
            <w:shd w:val="pct62" w:color="76923C" w:themeColor="accent3" w:themeShade="BF" w:fill="auto"/>
          </w:tcPr>
          <w:p w:rsidR="00565C2B" w:rsidRPr="00A64EEF" w:rsidRDefault="00565C2B" w:rsidP="00F75608">
            <w:pPr>
              <w:jc w:val="center"/>
              <w:rPr>
                <w:rFonts w:ascii="Arial" w:hAnsi="Arial" w:cs="Arial"/>
                <w:b/>
              </w:rPr>
            </w:pPr>
            <w:r w:rsidRPr="00A64EEF">
              <w:rPr>
                <w:rFonts w:ascii="Arial" w:hAnsi="Arial" w:cs="Arial"/>
                <w:b/>
              </w:rPr>
              <w:t>Técnico</w:t>
            </w:r>
          </w:p>
        </w:tc>
      </w:tr>
      <w:tr w:rsidR="00565C2B" w:rsidRPr="00A64EEF" w:rsidTr="00F75608">
        <w:tc>
          <w:tcPr>
            <w:tcW w:w="1088" w:type="pct"/>
            <w:vMerge w:val="restart"/>
            <w:vAlign w:val="center"/>
          </w:tcPr>
          <w:p w:rsidR="00565C2B" w:rsidRPr="00A64EEF" w:rsidRDefault="00565C2B" w:rsidP="00F75608">
            <w:pPr>
              <w:rPr>
                <w:rFonts w:ascii="Arial" w:hAnsi="Arial" w:cs="Arial"/>
              </w:rPr>
            </w:pPr>
            <w:r w:rsidRPr="00A64EEF">
              <w:rPr>
                <w:rFonts w:ascii="Arial" w:hAnsi="Arial" w:cs="Arial"/>
              </w:rPr>
              <w:t>PN Sierra de Agalta</w:t>
            </w:r>
          </w:p>
        </w:tc>
        <w:tc>
          <w:tcPr>
            <w:tcW w:w="598" w:type="pct"/>
          </w:tcPr>
          <w:p w:rsidR="00565C2B" w:rsidRPr="00A64EEF" w:rsidRDefault="00565C2B" w:rsidP="00F75608">
            <w:pPr>
              <w:jc w:val="right"/>
              <w:rPr>
                <w:rFonts w:ascii="Arial" w:hAnsi="Arial" w:cs="Arial"/>
              </w:rPr>
            </w:pPr>
            <w:r w:rsidRPr="00A64EEF">
              <w:rPr>
                <w:rFonts w:ascii="Arial" w:hAnsi="Arial" w:cs="Arial"/>
              </w:rPr>
              <w:t>13/12/11</w:t>
            </w:r>
          </w:p>
        </w:tc>
        <w:tc>
          <w:tcPr>
            <w:tcW w:w="1272" w:type="pct"/>
          </w:tcPr>
          <w:p w:rsidR="00565C2B" w:rsidRPr="00A64EEF" w:rsidRDefault="00565C2B" w:rsidP="00F75608">
            <w:pPr>
              <w:rPr>
                <w:rFonts w:ascii="Arial" w:hAnsi="Arial" w:cs="Arial"/>
              </w:rPr>
            </w:pPr>
            <w:r w:rsidRPr="00A64EEF">
              <w:rPr>
                <w:rFonts w:ascii="Arial" w:hAnsi="Arial" w:cs="Arial"/>
              </w:rPr>
              <w:t>Danto</w:t>
            </w:r>
          </w:p>
        </w:tc>
        <w:tc>
          <w:tcPr>
            <w:tcW w:w="1297" w:type="pct"/>
          </w:tcPr>
          <w:p w:rsidR="00565C2B" w:rsidRPr="00A64EEF" w:rsidRDefault="00565C2B" w:rsidP="00F75608">
            <w:pPr>
              <w:rPr>
                <w:rFonts w:ascii="Arial" w:hAnsi="Arial" w:cs="Arial"/>
              </w:rPr>
            </w:pPr>
            <w:r w:rsidRPr="00A64EEF">
              <w:rPr>
                <w:rFonts w:ascii="Arial" w:hAnsi="Arial" w:cs="Arial"/>
              </w:rPr>
              <w:t>Tapirus bairdii</w:t>
            </w:r>
          </w:p>
        </w:tc>
        <w:tc>
          <w:tcPr>
            <w:tcW w:w="745" w:type="pct"/>
            <w:vMerge w:val="restart"/>
            <w:vAlign w:val="center"/>
          </w:tcPr>
          <w:p w:rsidR="00565C2B" w:rsidRPr="00A64EEF" w:rsidRDefault="00565C2B" w:rsidP="00F75608">
            <w:pPr>
              <w:rPr>
                <w:rFonts w:ascii="Arial" w:hAnsi="Arial" w:cs="Arial"/>
              </w:rPr>
            </w:pPr>
            <w:r w:rsidRPr="00A64EEF">
              <w:rPr>
                <w:rFonts w:ascii="Arial" w:hAnsi="Arial" w:cs="Arial"/>
              </w:rPr>
              <w:t>E. Rico</w:t>
            </w:r>
          </w:p>
        </w:tc>
      </w:tr>
      <w:tr w:rsidR="00565C2B" w:rsidRPr="00A64EEF" w:rsidTr="00F75608">
        <w:tc>
          <w:tcPr>
            <w:tcW w:w="1088" w:type="pct"/>
            <w:vMerge/>
          </w:tcPr>
          <w:p w:rsidR="00565C2B" w:rsidRPr="00A64EEF" w:rsidRDefault="00565C2B" w:rsidP="00F75608">
            <w:pPr>
              <w:rPr>
                <w:rFonts w:ascii="Arial" w:hAnsi="Arial" w:cs="Arial"/>
              </w:rPr>
            </w:pPr>
          </w:p>
        </w:tc>
        <w:tc>
          <w:tcPr>
            <w:tcW w:w="598" w:type="pct"/>
          </w:tcPr>
          <w:p w:rsidR="00565C2B" w:rsidRPr="00A64EEF" w:rsidRDefault="00565C2B" w:rsidP="00F75608">
            <w:pPr>
              <w:jc w:val="right"/>
              <w:rPr>
                <w:rFonts w:ascii="Arial" w:hAnsi="Arial" w:cs="Arial"/>
              </w:rPr>
            </w:pPr>
            <w:r w:rsidRPr="00A64EEF">
              <w:rPr>
                <w:rFonts w:ascii="Arial" w:hAnsi="Arial" w:cs="Arial"/>
              </w:rPr>
              <w:t>15/12/11</w:t>
            </w:r>
          </w:p>
        </w:tc>
        <w:tc>
          <w:tcPr>
            <w:tcW w:w="1272" w:type="pct"/>
          </w:tcPr>
          <w:p w:rsidR="00565C2B" w:rsidRPr="00A64EEF" w:rsidRDefault="00565C2B" w:rsidP="00F75608">
            <w:pPr>
              <w:rPr>
                <w:rFonts w:ascii="Arial" w:hAnsi="Arial" w:cs="Arial"/>
              </w:rPr>
            </w:pPr>
            <w:r w:rsidRPr="00A64EEF">
              <w:rPr>
                <w:rFonts w:ascii="Arial" w:hAnsi="Arial" w:cs="Arial"/>
              </w:rPr>
              <w:t>Ocelote</w:t>
            </w:r>
          </w:p>
        </w:tc>
        <w:tc>
          <w:tcPr>
            <w:tcW w:w="1297" w:type="pct"/>
          </w:tcPr>
          <w:p w:rsidR="00565C2B" w:rsidRPr="00A64EEF" w:rsidRDefault="00565C2B" w:rsidP="00F75608">
            <w:pPr>
              <w:rPr>
                <w:rFonts w:ascii="Arial" w:hAnsi="Arial" w:cs="Arial"/>
              </w:rPr>
            </w:pPr>
            <w:r w:rsidRPr="00A64EEF">
              <w:rPr>
                <w:rFonts w:ascii="Arial" w:hAnsi="Arial" w:cs="Arial"/>
              </w:rPr>
              <w:t>Felis pardalis</w:t>
            </w:r>
          </w:p>
        </w:tc>
        <w:tc>
          <w:tcPr>
            <w:tcW w:w="745" w:type="pct"/>
            <w:vMerge/>
          </w:tcPr>
          <w:p w:rsidR="00565C2B" w:rsidRPr="00A64EEF" w:rsidRDefault="00565C2B" w:rsidP="00F75608">
            <w:pPr>
              <w:rPr>
                <w:rFonts w:ascii="Arial" w:hAnsi="Arial" w:cs="Arial"/>
              </w:rPr>
            </w:pPr>
          </w:p>
        </w:tc>
      </w:tr>
      <w:tr w:rsidR="00565C2B" w:rsidRPr="00A64EEF" w:rsidTr="00F75608">
        <w:tc>
          <w:tcPr>
            <w:tcW w:w="1088" w:type="pct"/>
            <w:vMerge/>
          </w:tcPr>
          <w:p w:rsidR="00565C2B" w:rsidRPr="00A64EEF" w:rsidRDefault="00565C2B" w:rsidP="00F75608">
            <w:pPr>
              <w:rPr>
                <w:rFonts w:ascii="Arial" w:hAnsi="Arial" w:cs="Arial"/>
              </w:rPr>
            </w:pPr>
          </w:p>
        </w:tc>
        <w:tc>
          <w:tcPr>
            <w:tcW w:w="598" w:type="pct"/>
          </w:tcPr>
          <w:p w:rsidR="00565C2B" w:rsidRPr="00A64EEF" w:rsidRDefault="00565C2B" w:rsidP="00F75608">
            <w:pPr>
              <w:jc w:val="right"/>
              <w:rPr>
                <w:rFonts w:ascii="Arial" w:hAnsi="Arial" w:cs="Arial"/>
              </w:rPr>
            </w:pPr>
            <w:r w:rsidRPr="00A64EEF">
              <w:rPr>
                <w:rFonts w:ascii="Arial" w:hAnsi="Arial" w:cs="Arial"/>
              </w:rPr>
              <w:t>16/12/11</w:t>
            </w:r>
          </w:p>
        </w:tc>
        <w:tc>
          <w:tcPr>
            <w:tcW w:w="1272" w:type="pct"/>
          </w:tcPr>
          <w:p w:rsidR="00565C2B" w:rsidRPr="00A64EEF" w:rsidRDefault="00565C2B" w:rsidP="00F75608">
            <w:pPr>
              <w:rPr>
                <w:rFonts w:ascii="Arial" w:hAnsi="Arial" w:cs="Arial"/>
              </w:rPr>
            </w:pPr>
            <w:r w:rsidRPr="00A64EEF">
              <w:rPr>
                <w:rFonts w:ascii="Arial" w:hAnsi="Arial" w:cs="Arial"/>
              </w:rPr>
              <w:t>Venado</w:t>
            </w:r>
          </w:p>
        </w:tc>
        <w:tc>
          <w:tcPr>
            <w:tcW w:w="1297" w:type="pct"/>
          </w:tcPr>
          <w:p w:rsidR="00565C2B" w:rsidRPr="00A64EEF" w:rsidRDefault="00565C2B" w:rsidP="00F75608">
            <w:pPr>
              <w:rPr>
                <w:rFonts w:ascii="Arial" w:hAnsi="Arial" w:cs="Arial"/>
              </w:rPr>
            </w:pPr>
            <w:r w:rsidRPr="00A64EEF">
              <w:rPr>
                <w:rFonts w:ascii="Arial" w:hAnsi="Arial" w:cs="Arial"/>
              </w:rPr>
              <w:t>Mazama americana</w:t>
            </w:r>
          </w:p>
        </w:tc>
        <w:tc>
          <w:tcPr>
            <w:tcW w:w="745" w:type="pct"/>
            <w:vMerge/>
          </w:tcPr>
          <w:p w:rsidR="00565C2B" w:rsidRPr="00A64EEF" w:rsidRDefault="00565C2B" w:rsidP="00F75608">
            <w:pPr>
              <w:rPr>
                <w:rFonts w:ascii="Arial" w:hAnsi="Arial" w:cs="Arial"/>
              </w:rPr>
            </w:pPr>
          </w:p>
        </w:tc>
      </w:tr>
      <w:tr w:rsidR="00565C2B" w:rsidRPr="00A64EEF" w:rsidTr="00F75608">
        <w:tc>
          <w:tcPr>
            <w:tcW w:w="1088" w:type="pct"/>
            <w:vMerge/>
          </w:tcPr>
          <w:p w:rsidR="00565C2B" w:rsidRPr="00A64EEF" w:rsidRDefault="00565C2B" w:rsidP="00F75608">
            <w:pPr>
              <w:rPr>
                <w:rFonts w:ascii="Arial" w:hAnsi="Arial" w:cs="Arial"/>
              </w:rPr>
            </w:pPr>
          </w:p>
        </w:tc>
        <w:tc>
          <w:tcPr>
            <w:tcW w:w="598" w:type="pct"/>
          </w:tcPr>
          <w:p w:rsidR="00565C2B" w:rsidRPr="00A64EEF" w:rsidRDefault="00565C2B" w:rsidP="00F75608">
            <w:pPr>
              <w:jc w:val="right"/>
              <w:rPr>
                <w:rFonts w:ascii="Arial" w:hAnsi="Arial" w:cs="Arial"/>
              </w:rPr>
            </w:pPr>
            <w:r w:rsidRPr="00A64EEF">
              <w:rPr>
                <w:rFonts w:ascii="Arial" w:hAnsi="Arial" w:cs="Arial"/>
              </w:rPr>
              <w:t>17/12/11</w:t>
            </w:r>
          </w:p>
        </w:tc>
        <w:tc>
          <w:tcPr>
            <w:tcW w:w="1272" w:type="pct"/>
          </w:tcPr>
          <w:p w:rsidR="00565C2B" w:rsidRPr="00A64EEF" w:rsidRDefault="00565C2B" w:rsidP="00F75608">
            <w:pPr>
              <w:rPr>
                <w:rFonts w:ascii="Arial" w:hAnsi="Arial" w:cs="Arial"/>
              </w:rPr>
            </w:pPr>
            <w:r w:rsidRPr="00A64EEF">
              <w:rPr>
                <w:rFonts w:ascii="Arial" w:hAnsi="Arial" w:cs="Arial"/>
              </w:rPr>
              <w:t>Guazalo</w:t>
            </w:r>
          </w:p>
        </w:tc>
        <w:tc>
          <w:tcPr>
            <w:tcW w:w="1297" w:type="pct"/>
          </w:tcPr>
          <w:p w:rsidR="00565C2B" w:rsidRPr="00A64EEF" w:rsidRDefault="00565C2B" w:rsidP="00F75608">
            <w:pPr>
              <w:rPr>
                <w:rFonts w:ascii="Arial" w:hAnsi="Arial" w:cs="Arial"/>
              </w:rPr>
            </w:pPr>
            <w:r w:rsidRPr="00A64EEF">
              <w:rPr>
                <w:rFonts w:ascii="Arial" w:hAnsi="Arial" w:cs="Arial"/>
              </w:rPr>
              <w:t>Didelphis sp.</w:t>
            </w:r>
          </w:p>
        </w:tc>
        <w:tc>
          <w:tcPr>
            <w:tcW w:w="745" w:type="pct"/>
            <w:vMerge/>
          </w:tcPr>
          <w:p w:rsidR="00565C2B" w:rsidRPr="00A64EEF" w:rsidRDefault="00565C2B" w:rsidP="00F75608">
            <w:pPr>
              <w:rPr>
                <w:rFonts w:ascii="Arial" w:hAnsi="Arial" w:cs="Arial"/>
              </w:rPr>
            </w:pPr>
          </w:p>
        </w:tc>
      </w:tr>
      <w:tr w:rsidR="00565C2B" w:rsidRPr="00A64EEF" w:rsidTr="00F75608">
        <w:tc>
          <w:tcPr>
            <w:tcW w:w="1088" w:type="pct"/>
            <w:vMerge/>
          </w:tcPr>
          <w:p w:rsidR="00565C2B" w:rsidRPr="00A64EEF" w:rsidRDefault="00565C2B" w:rsidP="00F75608">
            <w:pPr>
              <w:rPr>
                <w:rFonts w:ascii="Arial" w:hAnsi="Arial" w:cs="Arial"/>
              </w:rPr>
            </w:pPr>
          </w:p>
        </w:tc>
        <w:tc>
          <w:tcPr>
            <w:tcW w:w="598" w:type="pct"/>
          </w:tcPr>
          <w:p w:rsidR="00565C2B" w:rsidRPr="00A64EEF" w:rsidRDefault="00565C2B" w:rsidP="00F75608">
            <w:pPr>
              <w:jc w:val="right"/>
              <w:rPr>
                <w:rFonts w:ascii="Arial" w:hAnsi="Arial" w:cs="Arial"/>
              </w:rPr>
            </w:pPr>
            <w:r w:rsidRPr="00A64EEF">
              <w:rPr>
                <w:rFonts w:ascii="Arial" w:hAnsi="Arial" w:cs="Arial"/>
              </w:rPr>
              <w:t>22/12/11</w:t>
            </w:r>
          </w:p>
        </w:tc>
        <w:tc>
          <w:tcPr>
            <w:tcW w:w="1272" w:type="pct"/>
          </w:tcPr>
          <w:p w:rsidR="00565C2B" w:rsidRPr="00A64EEF" w:rsidRDefault="00565C2B" w:rsidP="00F75608">
            <w:pPr>
              <w:rPr>
                <w:rFonts w:ascii="Arial" w:hAnsi="Arial" w:cs="Arial"/>
              </w:rPr>
            </w:pPr>
            <w:r w:rsidRPr="00A64EEF">
              <w:rPr>
                <w:rFonts w:ascii="Arial" w:hAnsi="Arial" w:cs="Arial"/>
              </w:rPr>
              <w:t>Guatuza</w:t>
            </w:r>
          </w:p>
        </w:tc>
        <w:tc>
          <w:tcPr>
            <w:tcW w:w="1297" w:type="pct"/>
          </w:tcPr>
          <w:p w:rsidR="00565C2B" w:rsidRPr="00A64EEF" w:rsidRDefault="00565C2B" w:rsidP="00F75608">
            <w:pPr>
              <w:rPr>
                <w:rFonts w:ascii="Arial" w:hAnsi="Arial" w:cs="Arial"/>
              </w:rPr>
            </w:pPr>
            <w:r w:rsidRPr="00A64EEF">
              <w:rPr>
                <w:rFonts w:ascii="Arial" w:hAnsi="Arial" w:cs="Arial"/>
              </w:rPr>
              <w:t>Dasyprocta punctata</w:t>
            </w:r>
          </w:p>
        </w:tc>
        <w:tc>
          <w:tcPr>
            <w:tcW w:w="745" w:type="pct"/>
            <w:vMerge/>
          </w:tcPr>
          <w:p w:rsidR="00565C2B" w:rsidRPr="00A64EEF" w:rsidRDefault="00565C2B" w:rsidP="00F75608">
            <w:pPr>
              <w:rPr>
                <w:rFonts w:ascii="Arial" w:hAnsi="Arial" w:cs="Arial"/>
              </w:rPr>
            </w:pPr>
          </w:p>
        </w:tc>
      </w:tr>
      <w:tr w:rsidR="00565C2B" w:rsidRPr="00A64EEF" w:rsidTr="00F75608">
        <w:tc>
          <w:tcPr>
            <w:tcW w:w="1088" w:type="pct"/>
            <w:vMerge/>
          </w:tcPr>
          <w:p w:rsidR="00565C2B" w:rsidRPr="00A64EEF" w:rsidRDefault="00565C2B" w:rsidP="00F75608">
            <w:pPr>
              <w:rPr>
                <w:rFonts w:ascii="Arial" w:hAnsi="Arial" w:cs="Arial"/>
              </w:rPr>
            </w:pPr>
          </w:p>
        </w:tc>
        <w:tc>
          <w:tcPr>
            <w:tcW w:w="598" w:type="pct"/>
          </w:tcPr>
          <w:p w:rsidR="00565C2B" w:rsidRPr="00A64EEF" w:rsidRDefault="00565C2B" w:rsidP="00F75608">
            <w:pPr>
              <w:jc w:val="right"/>
              <w:rPr>
                <w:rFonts w:ascii="Arial" w:hAnsi="Arial" w:cs="Arial"/>
              </w:rPr>
            </w:pPr>
            <w:r w:rsidRPr="00A64EEF">
              <w:rPr>
                <w:rFonts w:ascii="Arial" w:hAnsi="Arial" w:cs="Arial"/>
              </w:rPr>
              <w:t>30/12/11</w:t>
            </w:r>
          </w:p>
        </w:tc>
        <w:tc>
          <w:tcPr>
            <w:tcW w:w="1272" w:type="pct"/>
          </w:tcPr>
          <w:p w:rsidR="00565C2B" w:rsidRPr="00A64EEF" w:rsidRDefault="00565C2B" w:rsidP="00F75608">
            <w:pPr>
              <w:rPr>
                <w:rFonts w:ascii="Arial" w:hAnsi="Arial" w:cs="Arial"/>
              </w:rPr>
            </w:pPr>
            <w:r w:rsidRPr="00A64EEF">
              <w:rPr>
                <w:rFonts w:ascii="Arial" w:hAnsi="Arial" w:cs="Arial"/>
              </w:rPr>
              <w:t>Chancho de monte</w:t>
            </w:r>
          </w:p>
        </w:tc>
        <w:tc>
          <w:tcPr>
            <w:tcW w:w="1297" w:type="pct"/>
          </w:tcPr>
          <w:p w:rsidR="00565C2B" w:rsidRPr="00A64EEF" w:rsidRDefault="00565C2B" w:rsidP="00F75608">
            <w:pPr>
              <w:rPr>
                <w:rFonts w:ascii="Arial" w:hAnsi="Arial" w:cs="Arial"/>
              </w:rPr>
            </w:pPr>
            <w:r w:rsidRPr="00A64EEF">
              <w:rPr>
                <w:rFonts w:ascii="Arial" w:hAnsi="Arial" w:cs="Arial"/>
              </w:rPr>
              <w:t>Tayassu pecari</w:t>
            </w:r>
          </w:p>
        </w:tc>
        <w:tc>
          <w:tcPr>
            <w:tcW w:w="745" w:type="pct"/>
            <w:vMerge/>
          </w:tcPr>
          <w:p w:rsidR="00565C2B" w:rsidRPr="00A64EEF" w:rsidRDefault="00565C2B" w:rsidP="00F75608">
            <w:pPr>
              <w:rPr>
                <w:rFonts w:ascii="Arial" w:hAnsi="Arial" w:cs="Arial"/>
              </w:rPr>
            </w:pPr>
          </w:p>
        </w:tc>
      </w:tr>
      <w:tr w:rsidR="00565C2B" w:rsidRPr="00A64EEF" w:rsidTr="00F75608">
        <w:tc>
          <w:tcPr>
            <w:tcW w:w="1088" w:type="pct"/>
            <w:vMerge/>
          </w:tcPr>
          <w:p w:rsidR="00565C2B" w:rsidRPr="00A64EEF" w:rsidRDefault="00565C2B" w:rsidP="00F75608">
            <w:pPr>
              <w:rPr>
                <w:rFonts w:ascii="Arial" w:hAnsi="Arial" w:cs="Arial"/>
              </w:rPr>
            </w:pPr>
          </w:p>
        </w:tc>
        <w:tc>
          <w:tcPr>
            <w:tcW w:w="598" w:type="pct"/>
          </w:tcPr>
          <w:p w:rsidR="00565C2B" w:rsidRPr="00A64EEF" w:rsidRDefault="00565C2B" w:rsidP="00F75608">
            <w:pPr>
              <w:jc w:val="right"/>
              <w:rPr>
                <w:rFonts w:ascii="Arial" w:hAnsi="Arial" w:cs="Arial"/>
              </w:rPr>
            </w:pPr>
            <w:r w:rsidRPr="00A64EEF">
              <w:rPr>
                <w:rFonts w:ascii="Arial" w:hAnsi="Arial" w:cs="Arial"/>
              </w:rPr>
              <w:t>31/12/11</w:t>
            </w:r>
          </w:p>
        </w:tc>
        <w:tc>
          <w:tcPr>
            <w:tcW w:w="1272" w:type="pct"/>
          </w:tcPr>
          <w:p w:rsidR="00565C2B" w:rsidRPr="00A64EEF" w:rsidRDefault="00565C2B" w:rsidP="00F75608">
            <w:pPr>
              <w:rPr>
                <w:rFonts w:ascii="Arial" w:hAnsi="Arial" w:cs="Arial"/>
              </w:rPr>
            </w:pPr>
            <w:r w:rsidRPr="00A64EEF">
              <w:rPr>
                <w:rFonts w:ascii="Arial" w:hAnsi="Arial" w:cs="Arial"/>
              </w:rPr>
              <w:t>Ardilla</w:t>
            </w:r>
          </w:p>
        </w:tc>
        <w:tc>
          <w:tcPr>
            <w:tcW w:w="1297" w:type="pct"/>
          </w:tcPr>
          <w:p w:rsidR="00565C2B" w:rsidRPr="00A64EEF" w:rsidRDefault="00565C2B" w:rsidP="00F75608">
            <w:pPr>
              <w:rPr>
                <w:rFonts w:ascii="Arial" w:hAnsi="Arial" w:cs="Arial"/>
              </w:rPr>
            </w:pPr>
            <w:r w:rsidRPr="00A64EEF">
              <w:rPr>
                <w:rFonts w:ascii="Arial" w:hAnsi="Arial" w:cs="Arial"/>
              </w:rPr>
              <w:t>Sciurus sp.</w:t>
            </w:r>
          </w:p>
        </w:tc>
        <w:tc>
          <w:tcPr>
            <w:tcW w:w="745" w:type="pct"/>
            <w:vMerge/>
          </w:tcPr>
          <w:p w:rsidR="00565C2B" w:rsidRPr="00A64EEF" w:rsidRDefault="00565C2B" w:rsidP="00F75608">
            <w:pPr>
              <w:rPr>
                <w:rFonts w:ascii="Arial" w:hAnsi="Arial" w:cs="Arial"/>
              </w:rPr>
            </w:pPr>
          </w:p>
        </w:tc>
      </w:tr>
      <w:tr w:rsidR="00565C2B" w:rsidRPr="00A64EEF" w:rsidTr="00F75608">
        <w:tc>
          <w:tcPr>
            <w:tcW w:w="1088" w:type="pct"/>
            <w:vMerge/>
          </w:tcPr>
          <w:p w:rsidR="00565C2B" w:rsidRPr="00A64EEF" w:rsidRDefault="00565C2B" w:rsidP="00F75608">
            <w:pPr>
              <w:rPr>
                <w:rFonts w:ascii="Arial" w:hAnsi="Arial" w:cs="Arial"/>
              </w:rPr>
            </w:pPr>
          </w:p>
        </w:tc>
        <w:tc>
          <w:tcPr>
            <w:tcW w:w="598" w:type="pct"/>
          </w:tcPr>
          <w:p w:rsidR="00565C2B" w:rsidRPr="00A64EEF" w:rsidRDefault="00565C2B" w:rsidP="00F75608">
            <w:pPr>
              <w:jc w:val="right"/>
              <w:rPr>
                <w:rFonts w:ascii="Arial" w:hAnsi="Arial" w:cs="Arial"/>
              </w:rPr>
            </w:pPr>
            <w:r w:rsidRPr="00A64EEF">
              <w:rPr>
                <w:rFonts w:ascii="Arial" w:hAnsi="Arial" w:cs="Arial"/>
              </w:rPr>
              <w:t>09/01/12</w:t>
            </w:r>
          </w:p>
        </w:tc>
        <w:tc>
          <w:tcPr>
            <w:tcW w:w="1272" w:type="pct"/>
          </w:tcPr>
          <w:p w:rsidR="00565C2B" w:rsidRPr="00A64EEF" w:rsidRDefault="00565C2B" w:rsidP="00F75608">
            <w:pPr>
              <w:rPr>
                <w:rFonts w:ascii="Arial" w:hAnsi="Arial" w:cs="Arial"/>
              </w:rPr>
            </w:pPr>
            <w:r w:rsidRPr="00A64EEF">
              <w:rPr>
                <w:rFonts w:ascii="Arial" w:hAnsi="Arial" w:cs="Arial"/>
              </w:rPr>
              <w:t>Jaguar</w:t>
            </w:r>
          </w:p>
        </w:tc>
        <w:tc>
          <w:tcPr>
            <w:tcW w:w="1297" w:type="pct"/>
          </w:tcPr>
          <w:p w:rsidR="00565C2B" w:rsidRPr="00A64EEF" w:rsidRDefault="00565C2B" w:rsidP="00F75608">
            <w:pPr>
              <w:rPr>
                <w:rFonts w:ascii="Arial" w:hAnsi="Arial" w:cs="Arial"/>
              </w:rPr>
            </w:pPr>
            <w:r w:rsidRPr="00A64EEF">
              <w:rPr>
                <w:rFonts w:ascii="Arial" w:hAnsi="Arial" w:cs="Arial"/>
              </w:rPr>
              <w:t>Phantera onca</w:t>
            </w:r>
          </w:p>
        </w:tc>
        <w:tc>
          <w:tcPr>
            <w:tcW w:w="745" w:type="pct"/>
            <w:vMerge/>
          </w:tcPr>
          <w:p w:rsidR="00565C2B" w:rsidRPr="00A64EEF" w:rsidRDefault="00565C2B" w:rsidP="00F75608">
            <w:pPr>
              <w:rPr>
                <w:rFonts w:ascii="Arial" w:hAnsi="Arial" w:cs="Arial"/>
              </w:rPr>
            </w:pPr>
          </w:p>
        </w:tc>
      </w:tr>
      <w:tr w:rsidR="00565C2B" w:rsidRPr="00A64EEF" w:rsidTr="00F75608">
        <w:tc>
          <w:tcPr>
            <w:tcW w:w="1088" w:type="pct"/>
            <w:vMerge w:val="restart"/>
            <w:vAlign w:val="center"/>
          </w:tcPr>
          <w:p w:rsidR="00565C2B" w:rsidRPr="00A64EEF" w:rsidRDefault="00565C2B" w:rsidP="00F75608">
            <w:pPr>
              <w:rPr>
                <w:rFonts w:ascii="Arial" w:hAnsi="Arial" w:cs="Arial"/>
              </w:rPr>
            </w:pPr>
            <w:r w:rsidRPr="00A64EEF">
              <w:rPr>
                <w:rFonts w:ascii="Arial" w:hAnsi="Arial" w:cs="Arial"/>
              </w:rPr>
              <w:t>RB El Chile</w:t>
            </w:r>
          </w:p>
        </w:tc>
        <w:tc>
          <w:tcPr>
            <w:tcW w:w="598" w:type="pct"/>
          </w:tcPr>
          <w:p w:rsidR="00565C2B" w:rsidRPr="00A64EEF" w:rsidRDefault="00565C2B" w:rsidP="00F75608">
            <w:pPr>
              <w:rPr>
                <w:rFonts w:ascii="Arial" w:hAnsi="Arial" w:cs="Arial"/>
              </w:rPr>
            </w:pPr>
            <w:r w:rsidRPr="00A64EEF">
              <w:rPr>
                <w:rFonts w:ascii="Arial" w:hAnsi="Arial" w:cs="Arial"/>
              </w:rPr>
              <w:t>s/f</w:t>
            </w:r>
          </w:p>
        </w:tc>
        <w:tc>
          <w:tcPr>
            <w:tcW w:w="1272" w:type="pct"/>
          </w:tcPr>
          <w:p w:rsidR="00565C2B" w:rsidRPr="00A64EEF" w:rsidRDefault="00565C2B" w:rsidP="00F75608">
            <w:pPr>
              <w:rPr>
                <w:rFonts w:ascii="Arial" w:hAnsi="Arial" w:cs="Arial"/>
              </w:rPr>
            </w:pPr>
            <w:r w:rsidRPr="00A64EEF">
              <w:rPr>
                <w:rFonts w:ascii="Arial" w:hAnsi="Arial" w:cs="Arial"/>
              </w:rPr>
              <w:t>Ardilla</w:t>
            </w:r>
          </w:p>
        </w:tc>
        <w:tc>
          <w:tcPr>
            <w:tcW w:w="1297" w:type="pct"/>
          </w:tcPr>
          <w:p w:rsidR="00565C2B" w:rsidRPr="00A64EEF" w:rsidRDefault="00565C2B" w:rsidP="00F75608">
            <w:pPr>
              <w:rPr>
                <w:rFonts w:ascii="Arial" w:hAnsi="Arial" w:cs="Arial"/>
              </w:rPr>
            </w:pPr>
            <w:r w:rsidRPr="00A64EEF">
              <w:rPr>
                <w:rFonts w:ascii="Arial" w:hAnsi="Arial" w:cs="Arial"/>
              </w:rPr>
              <w:t>Sciurus sp.</w:t>
            </w:r>
          </w:p>
        </w:tc>
        <w:tc>
          <w:tcPr>
            <w:tcW w:w="745" w:type="pct"/>
            <w:vMerge w:val="restart"/>
            <w:vAlign w:val="center"/>
          </w:tcPr>
          <w:p w:rsidR="00565C2B" w:rsidRPr="00A64EEF" w:rsidRDefault="00565C2B" w:rsidP="00F75608">
            <w:pPr>
              <w:rPr>
                <w:rFonts w:ascii="Arial" w:hAnsi="Arial" w:cs="Arial"/>
              </w:rPr>
            </w:pPr>
            <w:r w:rsidRPr="00A64EEF">
              <w:rPr>
                <w:rFonts w:ascii="Arial" w:hAnsi="Arial" w:cs="Arial"/>
              </w:rPr>
              <w:t>R. Moreno</w:t>
            </w:r>
          </w:p>
        </w:tc>
      </w:tr>
      <w:tr w:rsidR="00565C2B" w:rsidRPr="00A64EEF" w:rsidTr="00F75608">
        <w:tc>
          <w:tcPr>
            <w:tcW w:w="1088" w:type="pct"/>
            <w:vMerge/>
          </w:tcPr>
          <w:p w:rsidR="00565C2B" w:rsidRPr="00A64EEF" w:rsidRDefault="00565C2B" w:rsidP="00F75608">
            <w:pPr>
              <w:rPr>
                <w:rFonts w:ascii="Arial" w:hAnsi="Arial" w:cs="Arial"/>
              </w:rPr>
            </w:pPr>
          </w:p>
        </w:tc>
        <w:tc>
          <w:tcPr>
            <w:tcW w:w="598" w:type="pct"/>
          </w:tcPr>
          <w:p w:rsidR="00565C2B" w:rsidRPr="00A64EEF" w:rsidRDefault="00565C2B" w:rsidP="00F75608">
            <w:pPr>
              <w:rPr>
                <w:rFonts w:ascii="Arial" w:hAnsi="Arial" w:cs="Arial"/>
              </w:rPr>
            </w:pPr>
            <w:r w:rsidRPr="00A64EEF">
              <w:rPr>
                <w:rFonts w:ascii="Arial" w:hAnsi="Arial" w:cs="Arial"/>
              </w:rPr>
              <w:t>s/f</w:t>
            </w:r>
          </w:p>
        </w:tc>
        <w:tc>
          <w:tcPr>
            <w:tcW w:w="1272" w:type="pct"/>
          </w:tcPr>
          <w:p w:rsidR="00565C2B" w:rsidRPr="00A64EEF" w:rsidRDefault="00565C2B" w:rsidP="00F75608">
            <w:pPr>
              <w:rPr>
                <w:rFonts w:ascii="Arial" w:hAnsi="Arial" w:cs="Arial"/>
              </w:rPr>
            </w:pPr>
            <w:r w:rsidRPr="00A64EEF">
              <w:rPr>
                <w:rFonts w:ascii="Arial" w:hAnsi="Arial" w:cs="Arial"/>
              </w:rPr>
              <w:t>Pizote</w:t>
            </w:r>
          </w:p>
        </w:tc>
        <w:tc>
          <w:tcPr>
            <w:tcW w:w="1297" w:type="pct"/>
          </w:tcPr>
          <w:p w:rsidR="00565C2B" w:rsidRPr="00A64EEF" w:rsidRDefault="00565C2B" w:rsidP="00F75608">
            <w:pPr>
              <w:rPr>
                <w:rFonts w:ascii="Arial" w:hAnsi="Arial" w:cs="Arial"/>
              </w:rPr>
            </w:pPr>
            <w:r w:rsidRPr="00A64EEF">
              <w:rPr>
                <w:rFonts w:ascii="Arial" w:hAnsi="Arial" w:cs="Arial"/>
              </w:rPr>
              <w:t>Nasua narica</w:t>
            </w:r>
          </w:p>
        </w:tc>
        <w:tc>
          <w:tcPr>
            <w:tcW w:w="745" w:type="pct"/>
            <w:vMerge/>
          </w:tcPr>
          <w:p w:rsidR="00565C2B" w:rsidRPr="00A64EEF" w:rsidRDefault="00565C2B" w:rsidP="00F75608">
            <w:pPr>
              <w:rPr>
                <w:rFonts w:ascii="Arial" w:hAnsi="Arial" w:cs="Arial"/>
              </w:rPr>
            </w:pPr>
          </w:p>
        </w:tc>
      </w:tr>
      <w:tr w:rsidR="00565C2B" w:rsidRPr="00A64EEF" w:rsidTr="00F75608">
        <w:tc>
          <w:tcPr>
            <w:tcW w:w="1088" w:type="pct"/>
            <w:vMerge/>
          </w:tcPr>
          <w:p w:rsidR="00565C2B" w:rsidRPr="00A64EEF" w:rsidRDefault="00565C2B" w:rsidP="00F75608">
            <w:pPr>
              <w:rPr>
                <w:rFonts w:ascii="Arial" w:hAnsi="Arial" w:cs="Arial"/>
              </w:rPr>
            </w:pPr>
          </w:p>
        </w:tc>
        <w:tc>
          <w:tcPr>
            <w:tcW w:w="598" w:type="pct"/>
          </w:tcPr>
          <w:p w:rsidR="00565C2B" w:rsidRPr="00A64EEF" w:rsidRDefault="00565C2B" w:rsidP="00F75608">
            <w:pPr>
              <w:rPr>
                <w:rFonts w:ascii="Arial" w:hAnsi="Arial" w:cs="Arial"/>
              </w:rPr>
            </w:pPr>
            <w:r w:rsidRPr="00A64EEF">
              <w:rPr>
                <w:rFonts w:ascii="Arial" w:hAnsi="Arial" w:cs="Arial"/>
              </w:rPr>
              <w:t>s/f</w:t>
            </w:r>
          </w:p>
        </w:tc>
        <w:tc>
          <w:tcPr>
            <w:tcW w:w="1272" w:type="pct"/>
          </w:tcPr>
          <w:p w:rsidR="00565C2B" w:rsidRPr="00A64EEF" w:rsidRDefault="00565C2B" w:rsidP="00F75608">
            <w:pPr>
              <w:rPr>
                <w:rFonts w:ascii="Arial" w:hAnsi="Arial" w:cs="Arial"/>
              </w:rPr>
            </w:pPr>
            <w:r w:rsidRPr="00A64EEF">
              <w:rPr>
                <w:rFonts w:ascii="Arial" w:hAnsi="Arial" w:cs="Arial"/>
              </w:rPr>
              <w:t>Guatuza</w:t>
            </w:r>
          </w:p>
        </w:tc>
        <w:tc>
          <w:tcPr>
            <w:tcW w:w="1297" w:type="pct"/>
          </w:tcPr>
          <w:p w:rsidR="00565C2B" w:rsidRPr="00A64EEF" w:rsidRDefault="00565C2B" w:rsidP="00F75608">
            <w:pPr>
              <w:rPr>
                <w:rFonts w:ascii="Arial" w:hAnsi="Arial" w:cs="Arial"/>
              </w:rPr>
            </w:pPr>
            <w:r w:rsidRPr="00A64EEF">
              <w:rPr>
                <w:rFonts w:ascii="Arial" w:hAnsi="Arial" w:cs="Arial"/>
              </w:rPr>
              <w:t>Dasyprocta punctata</w:t>
            </w:r>
          </w:p>
        </w:tc>
        <w:tc>
          <w:tcPr>
            <w:tcW w:w="745" w:type="pct"/>
            <w:vMerge/>
          </w:tcPr>
          <w:p w:rsidR="00565C2B" w:rsidRPr="00A64EEF" w:rsidRDefault="00565C2B" w:rsidP="00F75608">
            <w:pPr>
              <w:rPr>
                <w:rFonts w:ascii="Arial" w:hAnsi="Arial" w:cs="Arial"/>
              </w:rPr>
            </w:pPr>
          </w:p>
        </w:tc>
      </w:tr>
      <w:tr w:rsidR="00565C2B" w:rsidRPr="00A64EEF" w:rsidTr="00F75608">
        <w:tc>
          <w:tcPr>
            <w:tcW w:w="1088" w:type="pct"/>
            <w:vMerge/>
          </w:tcPr>
          <w:p w:rsidR="00565C2B" w:rsidRPr="00A64EEF" w:rsidRDefault="00565C2B" w:rsidP="00F75608">
            <w:pPr>
              <w:rPr>
                <w:rFonts w:ascii="Arial" w:hAnsi="Arial" w:cs="Arial"/>
              </w:rPr>
            </w:pPr>
          </w:p>
        </w:tc>
        <w:tc>
          <w:tcPr>
            <w:tcW w:w="598" w:type="pct"/>
          </w:tcPr>
          <w:p w:rsidR="00565C2B" w:rsidRPr="00A64EEF" w:rsidRDefault="00565C2B" w:rsidP="00F75608">
            <w:pPr>
              <w:rPr>
                <w:rFonts w:ascii="Arial" w:hAnsi="Arial" w:cs="Arial"/>
              </w:rPr>
            </w:pPr>
            <w:r w:rsidRPr="00A64EEF">
              <w:rPr>
                <w:rFonts w:ascii="Arial" w:hAnsi="Arial" w:cs="Arial"/>
              </w:rPr>
              <w:t>s/f</w:t>
            </w:r>
          </w:p>
        </w:tc>
        <w:tc>
          <w:tcPr>
            <w:tcW w:w="1272" w:type="pct"/>
          </w:tcPr>
          <w:p w:rsidR="00565C2B" w:rsidRPr="00A64EEF" w:rsidRDefault="00565C2B" w:rsidP="00F75608">
            <w:pPr>
              <w:rPr>
                <w:rFonts w:ascii="Arial" w:hAnsi="Arial" w:cs="Arial"/>
              </w:rPr>
            </w:pPr>
            <w:r w:rsidRPr="00A64EEF">
              <w:rPr>
                <w:rFonts w:ascii="Arial" w:hAnsi="Arial" w:cs="Arial"/>
              </w:rPr>
              <w:t>Tepezcuintle</w:t>
            </w:r>
          </w:p>
        </w:tc>
        <w:tc>
          <w:tcPr>
            <w:tcW w:w="1297" w:type="pct"/>
          </w:tcPr>
          <w:p w:rsidR="00565C2B" w:rsidRPr="00A64EEF" w:rsidRDefault="00565C2B" w:rsidP="00F75608">
            <w:pPr>
              <w:rPr>
                <w:rFonts w:ascii="Arial" w:hAnsi="Arial" w:cs="Arial"/>
              </w:rPr>
            </w:pPr>
            <w:r w:rsidRPr="00A64EEF">
              <w:rPr>
                <w:rFonts w:ascii="Arial" w:hAnsi="Arial" w:cs="Arial"/>
              </w:rPr>
              <w:t>Cuniculos paca</w:t>
            </w:r>
          </w:p>
        </w:tc>
        <w:tc>
          <w:tcPr>
            <w:tcW w:w="745" w:type="pct"/>
            <w:vMerge/>
          </w:tcPr>
          <w:p w:rsidR="00565C2B" w:rsidRPr="00A64EEF" w:rsidRDefault="00565C2B" w:rsidP="00F75608">
            <w:pPr>
              <w:rPr>
                <w:rFonts w:ascii="Arial" w:hAnsi="Arial" w:cs="Arial"/>
              </w:rPr>
            </w:pPr>
          </w:p>
        </w:tc>
      </w:tr>
      <w:tr w:rsidR="00565C2B" w:rsidRPr="00A64EEF" w:rsidTr="00F75608">
        <w:tc>
          <w:tcPr>
            <w:tcW w:w="1088" w:type="pct"/>
            <w:shd w:val="pct62" w:color="76923C" w:themeColor="accent3" w:themeShade="BF" w:fill="auto"/>
          </w:tcPr>
          <w:p w:rsidR="00565C2B" w:rsidRPr="00A64EEF" w:rsidRDefault="00565C2B" w:rsidP="00F75608">
            <w:pPr>
              <w:jc w:val="center"/>
              <w:rPr>
                <w:rFonts w:ascii="Arial" w:hAnsi="Arial" w:cs="Arial"/>
                <w:b/>
              </w:rPr>
            </w:pPr>
            <w:r w:rsidRPr="00A64EEF">
              <w:rPr>
                <w:rFonts w:ascii="Arial" w:hAnsi="Arial" w:cs="Arial"/>
                <w:b/>
              </w:rPr>
              <w:t>Area Protegida</w:t>
            </w:r>
          </w:p>
        </w:tc>
        <w:tc>
          <w:tcPr>
            <w:tcW w:w="598" w:type="pct"/>
            <w:shd w:val="pct62" w:color="76923C" w:themeColor="accent3" w:themeShade="BF" w:fill="auto"/>
          </w:tcPr>
          <w:p w:rsidR="00565C2B" w:rsidRPr="00A64EEF" w:rsidRDefault="00565C2B" w:rsidP="00F75608">
            <w:pPr>
              <w:jc w:val="center"/>
              <w:rPr>
                <w:rFonts w:ascii="Arial" w:hAnsi="Arial" w:cs="Arial"/>
                <w:b/>
              </w:rPr>
            </w:pPr>
            <w:r w:rsidRPr="00A64EEF">
              <w:rPr>
                <w:rFonts w:ascii="Arial" w:hAnsi="Arial" w:cs="Arial"/>
                <w:b/>
              </w:rPr>
              <w:t>Fecha</w:t>
            </w:r>
          </w:p>
        </w:tc>
        <w:tc>
          <w:tcPr>
            <w:tcW w:w="2569" w:type="pct"/>
            <w:gridSpan w:val="2"/>
            <w:shd w:val="pct62" w:color="76923C" w:themeColor="accent3" w:themeShade="BF" w:fill="auto"/>
          </w:tcPr>
          <w:p w:rsidR="00565C2B" w:rsidRPr="00A64EEF" w:rsidRDefault="00565C2B" w:rsidP="00F75608">
            <w:pPr>
              <w:jc w:val="center"/>
              <w:rPr>
                <w:rFonts w:ascii="Arial" w:hAnsi="Arial" w:cs="Arial"/>
                <w:b/>
              </w:rPr>
            </w:pPr>
            <w:r w:rsidRPr="00A64EEF">
              <w:rPr>
                <w:rFonts w:ascii="Arial" w:hAnsi="Arial" w:cs="Arial"/>
                <w:b/>
              </w:rPr>
              <w:t>Especie</w:t>
            </w:r>
          </w:p>
        </w:tc>
        <w:tc>
          <w:tcPr>
            <w:tcW w:w="745" w:type="pct"/>
            <w:shd w:val="pct62" w:color="76923C" w:themeColor="accent3" w:themeShade="BF" w:fill="auto"/>
          </w:tcPr>
          <w:p w:rsidR="00565C2B" w:rsidRPr="00A64EEF" w:rsidRDefault="00565C2B" w:rsidP="00F75608">
            <w:pPr>
              <w:jc w:val="center"/>
              <w:rPr>
                <w:rFonts w:ascii="Arial" w:hAnsi="Arial" w:cs="Arial"/>
                <w:b/>
              </w:rPr>
            </w:pPr>
            <w:r w:rsidRPr="00A64EEF">
              <w:rPr>
                <w:rFonts w:ascii="Arial" w:hAnsi="Arial" w:cs="Arial"/>
                <w:b/>
              </w:rPr>
              <w:t>Técnico</w:t>
            </w:r>
          </w:p>
        </w:tc>
      </w:tr>
      <w:tr w:rsidR="00565C2B" w:rsidRPr="00A64EEF" w:rsidTr="00F75608">
        <w:tc>
          <w:tcPr>
            <w:tcW w:w="1088" w:type="pct"/>
          </w:tcPr>
          <w:p w:rsidR="00565C2B" w:rsidRPr="00A64EEF" w:rsidRDefault="00565C2B" w:rsidP="00F75608">
            <w:pPr>
              <w:rPr>
                <w:rFonts w:ascii="Arial" w:hAnsi="Arial" w:cs="Arial"/>
              </w:rPr>
            </w:pPr>
            <w:r w:rsidRPr="00A64EEF">
              <w:rPr>
                <w:rFonts w:ascii="Arial" w:hAnsi="Arial" w:cs="Arial"/>
              </w:rPr>
              <w:t>RVS Corralitos</w:t>
            </w:r>
          </w:p>
        </w:tc>
        <w:tc>
          <w:tcPr>
            <w:tcW w:w="598" w:type="pct"/>
          </w:tcPr>
          <w:p w:rsidR="00565C2B" w:rsidRPr="00A64EEF" w:rsidRDefault="00565C2B" w:rsidP="00F75608">
            <w:pPr>
              <w:rPr>
                <w:rFonts w:ascii="Arial" w:hAnsi="Arial" w:cs="Arial"/>
              </w:rPr>
            </w:pPr>
            <w:r w:rsidRPr="00A64EEF">
              <w:rPr>
                <w:rFonts w:ascii="Arial" w:hAnsi="Arial" w:cs="Arial"/>
              </w:rPr>
              <w:t>28/1/12</w:t>
            </w:r>
          </w:p>
        </w:tc>
        <w:tc>
          <w:tcPr>
            <w:tcW w:w="1272" w:type="pct"/>
          </w:tcPr>
          <w:p w:rsidR="00565C2B" w:rsidRPr="00A64EEF" w:rsidRDefault="00565C2B" w:rsidP="00F75608">
            <w:pPr>
              <w:rPr>
                <w:rFonts w:ascii="Arial" w:hAnsi="Arial" w:cs="Arial"/>
              </w:rPr>
            </w:pPr>
            <w:r w:rsidRPr="00A64EEF">
              <w:rPr>
                <w:rFonts w:ascii="Arial" w:hAnsi="Arial" w:cs="Arial"/>
              </w:rPr>
              <w:t xml:space="preserve">Coyote </w:t>
            </w:r>
          </w:p>
        </w:tc>
        <w:tc>
          <w:tcPr>
            <w:tcW w:w="1297" w:type="pct"/>
          </w:tcPr>
          <w:p w:rsidR="00565C2B" w:rsidRPr="00A64EEF" w:rsidRDefault="00565C2B" w:rsidP="00F75608">
            <w:pPr>
              <w:rPr>
                <w:rFonts w:ascii="Arial" w:hAnsi="Arial" w:cs="Arial"/>
              </w:rPr>
            </w:pPr>
            <w:r w:rsidRPr="00A64EEF">
              <w:rPr>
                <w:rFonts w:ascii="Arial" w:hAnsi="Arial" w:cs="Arial"/>
              </w:rPr>
              <w:t>Canis latrans</w:t>
            </w:r>
          </w:p>
        </w:tc>
        <w:tc>
          <w:tcPr>
            <w:tcW w:w="745" w:type="pct"/>
          </w:tcPr>
          <w:p w:rsidR="00565C2B" w:rsidRPr="00A64EEF" w:rsidRDefault="00565C2B" w:rsidP="00F75608">
            <w:pPr>
              <w:rPr>
                <w:rFonts w:ascii="Arial" w:hAnsi="Arial" w:cs="Arial"/>
              </w:rPr>
            </w:pPr>
            <w:r w:rsidRPr="00A64EEF">
              <w:rPr>
                <w:rFonts w:ascii="Arial" w:hAnsi="Arial" w:cs="Arial"/>
              </w:rPr>
              <w:t>M. Acosta</w:t>
            </w:r>
          </w:p>
        </w:tc>
      </w:tr>
      <w:tr w:rsidR="00565C2B" w:rsidRPr="00A64EEF" w:rsidTr="00F75608">
        <w:tc>
          <w:tcPr>
            <w:tcW w:w="1088" w:type="pct"/>
            <w:vMerge w:val="restart"/>
            <w:vAlign w:val="center"/>
          </w:tcPr>
          <w:p w:rsidR="00565C2B" w:rsidRPr="00A64EEF" w:rsidRDefault="00565C2B" w:rsidP="00F75608">
            <w:pPr>
              <w:rPr>
                <w:rFonts w:ascii="Arial" w:hAnsi="Arial" w:cs="Arial"/>
              </w:rPr>
            </w:pPr>
            <w:r w:rsidRPr="00A64EEF">
              <w:rPr>
                <w:rFonts w:ascii="Arial" w:hAnsi="Arial" w:cs="Arial"/>
              </w:rPr>
              <w:t>RB Misoco</w:t>
            </w:r>
          </w:p>
        </w:tc>
        <w:tc>
          <w:tcPr>
            <w:tcW w:w="598" w:type="pct"/>
          </w:tcPr>
          <w:p w:rsidR="00565C2B" w:rsidRPr="00A64EEF" w:rsidRDefault="00565C2B" w:rsidP="00F75608">
            <w:pPr>
              <w:rPr>
                <w:rFonts w:ascii="Arial" w:hAnsi="Arial" w:cs="Arial"/>
              </w:rPr>
            </w:pPr>
            <w:r w:rsidRPr="00A64EEF">
              <w:rPr>
                <w:rFonts w:ascii="Arial" w:hAnsi="Arial" w:cs="Arial"/>
              </w:rPr>
              <w:t>31/01/12</w:t>
            </w:r>
          </w:p>
        </w:tc>
        <w:tc>
          <w:tcPr>
            <w:tcW w:w="1272" w:type="pct"/>
          </w:tcPr>
          <w:p w:rsidR="00565C2B" w:rsidRPr="00A64EEF" w:rsidRDefault="00565C2B" w:rsidP="00F75608">
            <w:pPr>
              <w:rPr>
                <w:rFonts w:ascii="Arial" w:hAnsi="Arial" w:cs="Arial"/>
              </w:rPr>
            </w:pPr>
            <w:r w:rsidRPr="00A64EEF">
              <w:rPr>
                <w:rFonts w:ascii="Arial" w:hAnsi="Arial" w:cs="Arial"/>
              </w:rPr>
              <w:t xml:space="preserve">Guatuza </w:t>
            </w:r>
          </w:p>
        </w:tc>
        <w:tc>
          <w:tcPr>
            <w:tcW w:w="1297" w:type="pct"/>
          </w:tcPr>
          <w:p w:rsidR="00565C2B" w:rsidRPr="00A64EEF" w:rsidRDefault="00565C2B" w:rsidP="00F75608">
            <w:pPr>
              <w:rPr>
                <w:rFonts w:ascii="Arial" w:hAnsi="Arial" w:cs="Arial"/>
              </w:rPr>
            </w:pPr>
            <w:r w:rsidRPr="00A64EEF">
              <w:rPr>
                <w:rFonts w:ascii="Arial" w:hAnsi="Arial" w:cs="Arial"/>
              </w:rPr>
              <w:t>Dasyprocta punctata</w:t>
            </w:r>
          </w:p>
        </w:tc>
        <w:tc>
          <w:tcPr>
            <w:tcW w:w="745" w:type="pct"/>
            <w:vMerge w:val="restart"/>
            <w:vAlign w:val="center"/>
          </w:tcPr>
          <w:p w:rsidR="00565C2B" w:rsidRPr="00A64EEF" w:rsidRDefault="00565C2B" w:rsidP="00F75608">
            <w:pPr>
              <w:rPr>
                <w:rFonts w:ascii="Arial" w:hAnsi="Arial" w:cs="Arial"/>
              </w:rPr>
            </w:pPr>
            <w:r w:rsidRPr="00A64EEF">
              <w:rPr>
                <w:rFonts w:ascii="Arial" w:hAnsi="Arial" w:cs="Arial"/>
              </w:rPr>
              <w:t>A. Moreno</w:t>
            </w:r>
          </w:p>
        </w:tc>
      </w:tr>
      <w:tr w:rsidR="00565C2B" w:rsidRPr="00A64EEF" w:rsidTr="00F75608">
        <w:tc>
          <w:tcPr>
            <w:tcW w:w="1088" w:type="pct"/>
            <w:vMerge/>
          </w:tcPr>
          <w:p w:rsidR="00565C2B" w:rsidRPr="00A64EEF" w:rsidRDefault="00565C2B" w:rsidP="00F75608">
            <w:pPr>
              <w:rPr>
                <w:rFonts w:ascii="Arial" w:hAnsi="Arial" w:cs="Arial"/>
              </w:rPr>
            </w:pPr>
          </w:p>
        </w:tc>
        <w:tc>
          <w:tcPr>
            <w:tcW w:w="598" w:type="pct"/>
          </w:tcPr>
          <w:p w:rsidR="00565C2B" w:rsidRPr="00A64EEF" w:rsidRDefault="00565C2B" w:rsidP="00F75608">
            <w:pPr>
              <w:rPr>
                <w:rFonts w:ascii="Arial" w:hAnsi="Arial" w:cs="Arial"/>
              </w:rPr>
            </w:pPr>
            <w:r w:rsidRPr="00A64EEF">
              <w:rPr>
                <w:rFonts w:ascii="Arial" w:hAnsi="Arial" w:cs="Arial"/>
              </w:rPr>
              <w:t>30/01/12</w:t>
            </w:r>
          </w:p>
        </w:tc>
        <w:tc>
          <w:tcPr>
            <w:tcW w:w="1272" w:type="pct"/>
          </w:tcPr>
          <w:p w:rsidR="00565C2B" w:rsidRPr="00A64EEF" w:rsidRDefault="00565C2B" w:rsidP="00F75608">
            <w:pPr>
              <w:rPr>
                <w:rFonts w:ascii="Arial" w:hAnsi="Arial" w:cs="Arial"/>
              </w:rPr>
            </w:pPr>
            <w:r w:rsidRPr="00A64EEF">
              <w:rPr>
                <w:rFonts w:ascii="Arial" w:hAnsi="Arial" w:cs="Arial"/>
              </w:rPr>
              <w:t>Ocelote</w:t>
            </w:r>
          </w:p>
        </w:tc>
        <w:tc>
          <w:tcPr>
            <w:tcW w:w="1297" w:type="pct"/>
          </w:tcPr>
          <w:p w:rsidR="00565C2B" w:rsidRPr="00A64EEF" w:rsidRDefault="00565C2B" w:rsidP="00F75608">
            <w:pPr>
              <w:rPr>
                <w:rFonts w:ascii="Arial" w:hAnsi="Arial" w:cs="Arial"/>
              </w:rPr>
            </w:pPr>
            <w:r w:rsidRPr="00A64EEF">
              <w:rPr>
                <w:rFonts w:ascii="Arial" w:hAnsi="Arial" w:cs="Arial"/>
              </w:rPr>
              <w:t>Felis pardalis</w:t>
            </w:r>
          </w:p>
        </w:tc>
        <w:tc>
          <w:tcPr>
            <w:tcW w:w="745" w:type="pct"/>
            <w:vMerge/>
          </w:tcPr>
          <w:p w:rsidR="00565C2B" w:rsidRPr="00A64EEF" w:rsidRDefault="00565C2B" w:rsidP="00F75608">
            <w:pPr>
              <w:rPr>
                <w:rFonts w:ascii="Arial" w:hAnsi="Arial" w:cs="Arial"/>
              </w:rPr>
            </w:pPr>
          </w:p>
        </w:tc>
      </w:tr>
      <w:tr w:rsidR="00565C2B" w:rsidRPr="00A64EEF" w:rsidTr="00F75608">
        <w:tc>
          <w:tcPr>
            <w:tcW w:w="1088" w:type="pct"/>
            <w:vMerge/>
          </w:tcPr>
          <w:p w:rsidR="00565C2B" w:rsidRPr="00A64EEF" w:rsidRDefault="00565C2B" w:rsidP="00F75608">
            <w:pPr>
              <w:rPr>
                <w:rFonts w:ascii="Arial" w:hAnsi="Arial" w:cs="Arial"/>
              </w:rPr>
            </w:pPr>
          </w:p>
        </w:tc>
        <w:tc>
          <w:tcPr>
            <w:tcW w:w="598" w:type="pct"/>
          </w:tcPr>
          <w:p w:rsidR="00565C2B" w:rsidRPr="00A64EEF" w:rsidRDefault="00565C2B" w:rsidP="00F75608">
            <w:pPr>
              <w:rPr>
                <w:rFonts w:ascii="Arial" w:hAnsi="Arial" w:cs="Arial"/>
              </w:rPr>
            </w:pPr>
            <w:r w:rsidRPr="00A64EEF">
              <w:rPr>
                <w:rFonts w:ascii="Arial" w:hAnsi="Arial" w:cs="Arial"/>
              </w:rPr>
              <w:t>01/02/12</w:t>
            </w:r>
          </w:p>
        </w:tc>
        <w:tc>
          <w:tcPr>
            <w:tcW w:w="1272" w:type="pct"/>
          </w:tcPr>
          <w:p w:rsidR="00565C2B" w:rsidRPr="00A64EEF" w:rsidRDefault="00565C2B" w:rsidP="00F75608">
            <w:pPr>
              <w:rPr>
                <w:rFonts w:ascii="Arial" w:hAnsi="Arial" w:cs="Arial"/>
              </w:rPr>
            </w:pPr>
            <w:r w:rsidRPr="00A64EEF">
              <w:rPr>
                <w:rFonts w:ascii="Arial" w:hAnsi="Arial" w:cs="Arial"/>
              </w:rPr>
              <w:t>Zorrillo</w:t>
            </w:r>
          </w:p>
        </w:tc>
        <w:tc>
          <w:tcPr>
            <w:tcW w:w="1297" w:type="pct"/>
          </w:tcPr>
          <w:p w:rsidR="00565C2B" w:rsidRPr="00A64EEF" w:rsidRDefault="00565C2B" w:rsidP="00F75608">
            <w:pPr>
              <w:rPr>
                <w:rFonts w:ascii="Arial" w:hAnsi="Arial" w:cs="Arial"/>
              </w:rPr>
            </w:pPr>
            <w:r w:rsidRPr="00A64EEF">
              <w:rPr>
                <w:rFonts w:ascii="Arial" w:hAnsi="Arial" w:cs="Arial"/>
              </w:rPr>
              <w:t>Conepatus sp.</w:t>
            </w:r>
          </w:p>
        </w:tc>
        <w:tc>
          <w:tcPr>
            <w:tcW w:w="745" w:type="pct"/>
            <w:vMerge/>
          </w:tcPr>
          <w:p w:rsidR="00565C2B" w:rsidRPr="00A64EEF" w:rsidRDefault="00565C2B" w:rsidP="00F75608">
            <w:pPr>
              <w:rPr>
                <w:rFonts w:ascii="Arial" w:hAnsi="Arial" w:cs="Arial"/>
              </w:rPr>
            </w:pPr>
          </w:p>
        </w:tc>
      </w:tr>
      <w:tr w:rsidR="00565C2B" w:rsidRPr="00A64EEF" w:rsidTr="00F75608">
        <w:tc>
          <w:tcPr>
            <w:tcW w:w="1088" w:type="pct"/>
            <w:vMerge/>
          </w:tcPr>
          <w:p w:rsidR="00565C2B" w:rsidRPr="00A64EEF" w:rsidRDefault="00565C2B" w:rsidP="00F75608">
            <w:pPr>
              <w:rPr>
                <w:rFonts w:ascii="Arial" w:hAnsi="Arial" w:cs="Arial"/>
              </w:rPr>
            </w:pPr>
          </w:p>
        </w:tc>
        <w:tc>
          <w:tcPr>
            <w:tcW w:w="598" w:type="pct"/>
          </w:tcPr>
          <w:p w:rsidR="00565C2B" w:rsidRPr="00A64EEF" w:rsidRDefault="00565C2B" w:rsidP="00F75608">
            <w:pPr>
              <w:rPr>
                <w:rFonts w:ascii="Arial" w:hAnsi="Arial" w:cs="Arial"/>
              </w:rPr>
            </w:pPr>
            <w:r w:rsidRPr="00A64EEF">
              <w:rPr>
                <w:rFonts w:ascii="Arial" w:hAnsi="Arial" w:cs="Arial"/>
              </w:rPr>
              <w:t>04/02/12</w:t>
            </w:r>
          </w:p>
        </w:tc>
        <w:tc>
          <w:tcPr>
            <w:tcW w:w="1272" w:type="pct"/>
          </w:tcPr>
          <w:p w:rsidR="00565C2B" w:rsidRPr="00A64EEF" w:rsidRDefault="00565C2B" w:rsidP="00F75608">
            <w:pPr>
              <w:rPr>
                <w:rFonts w:ascii="Arial" w:hAnsi="Arial" w:cs="Arial"/>
              </w:rPr>
            </w:pPr>
            <w:r w:rsidRPr="00A64EEF">
              <w:rPr>
                <w:rFonts w:ascii="Arial" w:hAnsi="Arial" w:cs="Arial"/>
              </w:rPr>
              <w:t>Mapache</w:t>
            </w:r>
          </w:p>
        </w:tc>
        <w:tc>
          <w:tcPr>
            <w:tcW w:w="1297" w:type="pct"/>
          </w:tcPr>
          <w:p w:rsidR="00565C2B" w:rsidRPr="00A64EEF" w:rsidRDefault="00565C2B" w:rsidP="00F75608">
            <w:pPr>
              <w:rPr>
                <w:rFonts w:ascii="Arial" w:hAnsi="Arial" w:cs="Arial"/>
              </w:rPr>
            </w:pPr>
            <w:r w:rsidRPr="00A64EEF">
              <w:rPr>
                <w:rFonts w:ascii="Arial" w:hAnsi="Arial" w:cs="Arial"/>
              </w:rPr>
              <w:t>Procyon lotor</w:t>
            </w:r>
          </w:p>
        </w:tc>
        <w:tc>
          <w:tcPr>
            <w:tcW w:w="745" w:type="pct"/>
            <w:vMerge/>
          </w:tcPr>
          <w:p w:rsidR="00565C2B" w:rsidRPr="00A64EEF" w:rsidRDefault="00565C2B" w:rsidP="00F75608">
            <w:pPr>
              <w:rPr>
                <w:rFonts w:ascii="Arial" w:hAnsi="Arial" w:cs="Arial"/>
              </w:rPr>
            </w:pPr>
          </w:p>
        </w:tc>
      </w:tr>
      <w:tr w:rsidR="00565C2B" w:rsidRPr="00A64EEF" w:rsidTr="00F75608">
        <w:tc>
          <w:tcPr>
            <w:tcW w:w="1088" w:type="pct"/>
            <w:vMerge/>
          </w:tcPr>
          <w:p w:rsidR="00565C2B" w:rsidRPr="00A64EEF" w:rsidRDefault="00565C2B" w:rsidP="00F75608">
            <w:pPr>
              <w:rPr>
                <w:rFonts w:ascii="Arial" w:hAnsi="Arial" w:cs="Arial"/>
              </w:rPr>
            </w:pPr>
          </w:p>
        </w:tc>
        <w:tc>
          <w:tcPr>
            <w:tcW w:w="598" w:type="pct"/>
          </w:tcPr>
          <w:p w:rsidR="00565C2B" w:rsidRPr="00A64EEF" w:rsidRDefault="00565C2B" w:rsidP="00F75608">
            <w:pPr>
              <w:rPr>
                <w:rFonts w:ascii="Arial" w:hAnsi="Arial" w:cs="Arial"/>
              </w:rPr>
            </w:pPr>
            <w:r w:rsidRPr="00A64EEF">
              <w:rPr>
                <w:rFonts w:ascii="Arial" w:hAnsi="Arial" w:cs="Arial"/>
              </w:rPr>
              <w:t>04/02/12</w:t>
            </w:r>
          </w:p>
        </w:tc>
        <w:tc>
          <w:tcPr>
            <w:tcW w:w="1272" w:type="pct"/>
          </w:tcPr>
          <w:p w:rsidR="00565C2B" w:rsidRPr="00A64EEF" w:rsidRDefault="00565C2B" w:rsidP="00F75608">
            <w:pPr>
              <w:rPr>
                <w:rFonts w:ascii="Arial" w:hAnsi="Arial" w:cs="Arial"/>
              </w:rPr>
            </w:pPr>
            <w:r w:rsidRPr="00A64EEF">
              <w:rPr>
                <w:rFonts w:ascii="Arial" w:hAnsi="Arial" w:cs="Arial"/>
              </w:rPr>
              <w:t>Puerco espín</w:t>
            </w:r>
          </w:p>
        </w:tc>
        <w:tc>
          <w:tcPr>
            <w:tcW w:w="1297" w:type="pct"/>
          </w:tcPr>
          <w:p w:rsidR="00565C2B" w:rsidRPr="00A64EEF" w:rsidRDefault="00565C2B" w:rsidP="00F75608">
            <w:pPr>
              <w:rPr>
                <w:rFonts w:ascii="Arial" w:hAnsi="Arial" w:cs="Arial"/>
              </w:rPr>
            </w:pPr>
            <w:r w:rsidRPr="00A64EEF">
              <w:rPr>
                <w:rFonts w:ascii="Arial" w:hAnsi="Arial" w:cs="Arial"/>
              </w:rPr>
              <w:t>Coendu mexicanus</w:t>
            </w:r>
          </w:p>
        </w:tc>
        <w:tc>
          <w:tcPr>
            <w:tcW w:w="745" w:type="pct"/>
            <w:vMerge/>
          </w:tcPr>
          <w:p w:rsidR="00565C2B" w:rsidRPr="00A64EEF" w:rsidRDefault="00565C2B" w:rsidP="00F75608">
            <w:pPr>
              <w:rPr>
                <w:rFonts w:ascii="Arial" w:hAnsi="Arial" w:cs="Arial"/>
              </w:rPr>
            </w:pPr>
          </w:p>
        </w:tc>
      </w:tr>
      <w:tr w:rsidR="00565C2B" w:rsidRPr="00A64EEF" w:rsidTr="00F75608">
        <w:tc>
          <w:tcPr>
            <w:tcW w:w="1088" w:type="pct"/>
            <w:vMerge/>
          </w:tcPr>
          <w:p w:rsidR="00565C2B" w:rsidRPr="00A64EEF" w:rsidRDefault="00565C2B" w:rsidP="00F75608">
            <w:pPr>
              <w:rPr>
                <w:rFonts w:ascii="Arial" w:hAnsi="Arial" w:cs="Arial"/>
              </w:rPr>
            </w:pPr>
          </w:p>
        </w:tc>
        <w:tc>
          <w:tcPr>
            <w:tcW w:w="598" w:type="pct"/>
          </w:tcPr>
          <w:p w:rsidR="00565C2B" w:rsidRPr="00A64EEF" w:rsidRDefault="00565C2B" w:rsidP="00F75608">
            <w:pPr>
              <w:rPr>
                <w:rFonts w:ascii="Arial" w:hAnsi="Arial" w:cs="Arial"/>
              </w:rPr>
            </w:pPr>
            <w:r w:rsidRPr="00A64EEF">
              <w:rPr>
                <w:rFonts w:ascii="Arial" w:hAnsi="Arial" w:cs="Arial"/>
              </w:rPr>
              <w:t>01/02/12</w:t>
            </w:r>
          </w:p>
        </w:tc>
        <w:tc>
          <w:tcPr>
            <w:tcW w:w="1272" w:type="pct"/>
          </w:tcPr>
          <w:p w:rsidR="00565C2B" w:rsidRPr="00A64EEF" w:rsidRDefault="00565C2B" w:rsidP="00F75608">
            <w:pPr>
              <w:rPr>
                <w:rFonts w:ascii="Arial" w:hAnsi="Arial" w:cs="Arial"/>
              </w:rPr>
            </w:pPr>
            <w:r w:rsidRPr="00A64EEF">
              <w:rPr>
                <w:rFonts w:ascii="Arial" w:hAnsi="Arial" w:cs="Arial"/>
              </w:rPr>
              <w:t>Tepezcuintle</w:t>
            </w:r>
          </w:p>
        </w:tc>
        <w:tc>
          <w:tcPr>
            <w:tcW w:w="1297" w:type="pct"/>
          </w:tcPr>
          <w:p w:rsidR="00565C2B" w:rsidRPr="00A64EEF" w:rsidRDefault="00565C2B" w:rsidP="00F75608">
            <w:pPr>
              <w:rPr>
                <w:rFonts w:ascii="Arial" w:hAnsi="Arial" w:cs="Arial"/>
              </w:rPr>
            </w:pPr>
            <w:r w:rsidRPr="00A64EEF">
              <w:rPr>
                <w:rFonts w:ascii="Arial" w:hAnsi="Arial" w:cs="Arial"/>
              </w:rPr>
              <w:t>Cuniculos paca</w:t>
            </w:r>
          </w:p>
        </w:tc>
        <w:tc>
          <w:tcPr>
            <w:tcW w:w="745" w:type="pct"/>
            <w:vMerge/>
          </w:tcPr>
          <w:p w:rsidR="00565C2B" w:rsidRPr="00A64EEF" w:rsidRDefault="00565C2B" w:rsidP="00F75608">
            <w:pPr>
              <w:rPr>
                <w:rFonts w:ascii="Arial" w:hAnsi="Arial" w:cs="Arial"/>
              </w:rPr>
            </w:pPr>
          </w:p>
        </w:tc>
      </w:tr>
      <w:tr w:rsidR="00565C2B" w:rsidRPr="00A64EEF" w:rsidTr="00F75608">
        <w:tc>
          <w:tcPr>
            <w:tcW w:w="1088" w:type="pct"/>
            <w:vMerge/>
          </w:tcPr>
          <w:p w:rsidR="00565C2B" w:rsidRPr="00A64EEF" w:rsidRDefault="00565C2B" w:rsidP="00F75608">
            <w:pPr>
              <w:rPr>
                <w:rFonts w:ascii="Arial" w:hAnsi="Arial" w:cs="Arial"/>
              </w:rPr>
            </w:pPr>
          </w:p>
        </w:tc>
        <w:tc>
          <w:tcPr>
            <w:tcW w:w="598" w:type="pct"/>
          </w:tcPr>
          <w:p w:rsidR="00565C2B" w:rsidRPr="00A64EEF" w:rsidRDefault="00565C2B" w:rsidP="00F75608">
            <w:pPr>
              <w:rPr>
                <w:rFonts w:ascii="Arial" w:hAnsi="Arial" w:cs="Arial"/>
              </w:rPr>
            </w:pPr>
            <w:r w:rsidRPr="00A64EEF">
              <w:rPr>
                <w:rFonts w:ascii="Arial" w:hAnsi="Arial" w:cs="Arial"/>
              </w:rPr>
              <w:t>19/02/12</w:t>
            </w:r>
          </w:p>
        </w:tc>
        <w:tc>
          <w:tcPr>
            <w:tcW w:w="1272" w:type="pct"/>
          </w:tcPr>
          <w:p w:rsidR="00565C2B" w:rsidRPr="00A64EEF" w:rsidRDefault="00565C2B" w:rsidP="00F75608">
            <w:pPr>
              <w:rPr>
                <w:rFonts w:ascii="Arial" w:hAnsi="Arial" w:cs="Arial"/>
              </w:rPr>
            </w:pPr>
            <w:r w:rsidRPr="00A64EEF">
              <w:rPr>
                <w:rFonts w:ascii="Arial" w:hAnsi="Arial" w:cs="Arial"/>
              </w:rPr>
              <w:t>Mapache</w:t>
            </w:r>
          </w:p>
        </w:tc>
        <w:tc>
          <w:tcPr>
            <w:tcW w:w="1297" w:type="pct"/>
          </w:tcPr>
          <w:p w:rsidR="00565C2B" w:rsidRPr="00A64EEF" w:rsidRDefault="00565C2B" w:rsidP="00F75608">
            <w:pPr>
              <w:rPr>
                <w:rFonts w:ascii="Arial" w:hAnsi="Arial" w:cs="Arial"/>
              </w:rPr>
            </w:pPr>
            <w:r w:rsidRPr="00A64EEF">
              <w:rPr>
                <w:rFonts w:ascii="Arial" w:hAnsi="Arial" w:cs="Arial"/>
              </w:rPr>
              <w:t>Procyon lotor</w:t>
            </w:r>
          </w:p>
        </w:tc>
        <w:tc>
          <w:tcPr>
            <w:tcW w:w="745" w:type="pct"/>
            <w:vMerge/>
          </w:tcPr>
          <w:p w:rsidR="00565C2B" w:rsidRPr="00A64EEF" w:rsidRDefault="00565C2B" w:rsidP="00F75608">
            <w:pPr>
              <w:rPr>
                <w:rFonts w:ascii="Arial" w:hAnsi="Arial" w:cs="Arial"/>
              </w:rPr>
            </w:pPr>
          </w:p>
        </w:tc>
      </w:tr>
      <w:tr w:rsidR="00565C2B" w:rsidRPr="00A64EEF" w:rsidTr="00F75608">
        <w:tc>
          <w:tcPr>
            <w:tcW w:w="1088" w:type="pct"/>
            <w:vMerge/>
          </w:tcPr>
          <w:p w:rsidR="00565C2B" w:rsidRPr="00A64EEF" w:rsidRDefault="00565C2B" w:rsidP="00F75608">
            <w:pPr>
              <w:rPr>
                <w:rFonts w:ascii="Arial" w:hAnsi="Arial" w:cs="Arial"/>
              </w:rPr>
            </w:pPr>
          </w:p>
        </w:tc>
        <w:tc>
          <w:tcPr>
            <w:tcW w:w="598" w:type="pct"/>
          </w:tcPr>
          <w:p w:rsidR="00565C2B" w:rsidRPr="00A64EEF" w:rsidRDefault="00565C2B" w:rsidP="00F75608">
            <w:pPr>
              <w:rPr>
                <w:rFonts w:ascii="Arial" w:hAnsi="Arial" w:cs="Arial"/>
              </w:rPr>
            </w:pPr>
            <w:r w:rsidRPr="00A64EEF">
              <w:rPr>
                <w:rFonts w:ascii="Arial" w:hAnsi="Arial" w:cs="Arial"/>
              </w:rPr>
              <w:t>20/02/12</w:t>
            </w:r>
          </w:p>
        </w:tc>
        <w:tc>
          <w:tcPr>
            <w:tcW w:w="1272" w:type="pct"/>
          </w:tcPr>
          <w:p w:rsidR="00565C2B" w:rsidRPr="00A64EEF" w:rsidRDefault="00565C2B" w:rsidP="00F75608">
            <w:pPr>
              <w:rPr>
                <w:rFonts w:ascii="Arial" w:hAnsi="Arial" w:cs="Arial"/>
              </w:rPr>
            </w:pPr>
            <w:r w:rsidRPr="00A64EEF">
              <w:rPr>
                <w:rFonts w:ascii="Arial" w:hAnsi="Arial" w:cs="Arial"/>
              </w:rPr>
              <w:t>Pajuil</w:t>
            </w:r>
          </w:p>
        </w:tc>
        <w:tc>
          <w:tcPr>
            <w:tcW w:w="1297" w:type="pct"/>
          </w:tcPr>
          <w:p w:rsidR="00565C2B" w:rsidRPr="00A64EEF" w:rsidRDefault="00565C2B" w:rsidP="00F75608">
            <w:pPr>
              <w:rPr>
                <w:rFonts w:ascii="Arial" w:hAnsi="Arial" w:cs="Arial"/>
              </w:rPr>
            </w:pPr>
            <w:r w:rsidRPr="00A64EEF">
              <w:rPr>
                <w:rFonts w:ascii="Arial" w:hAnsi="Arial" w:cs="Arial"/>
              </w:rPr>
              <w:t>Crax rubra</w:t>
            </w:r>
          </w:p>
        </w:tc>
        <w:tc>
          <w:tcPr>
            <w:tcW w:w="745" w:type="pct"/>
            <w:vMerge/>
          </w:tcPr>
          <w:p w:rsidR="00565C2B" w:rsidRPr="00A64EEF" w:rsidRDefault="00565C2B" w:rsidP="00F75608">
            <w:pPr>
              <w:rPr>
                <w:rFonts w:ascii="Arial" w:hAnsi="Arial" w:cs="Arial"/>
              </w:rPr>
            </w:pPr>
          </w:p>
        </w:tc>
      </w:tr>
      <w:tr w:rsidR="00565C2B" w:rsidRPr="00A64EEF" w:rsidTr="00F75608">
        <w:tc>
          <w:tcPr>
            <w:tcW w:w="1088" w:type="pct"/>
            <w:vMerge/>
          </w:tcPr>
          <w:p w:rsidR="00565C2B" w:rsidRPr="00A64EEF" w:rsidRDefault="00565C2B" w:rsidP="00F75608">
            <w:pPr>
              <w:rPr>
                <w:rFonts w:ascii="Arial" w:hAnsi="Arial" w:cs="Arial"/>
              </w:rPr>
            </w:pPr>
          </w:p>
        </w:tc>
        <w:tc>
          <w:tcPr>
            <w:tcW w:w="598" w:type="pct"/>
          </w:tcPr>
          <w:p w:rsidR="00565C2B" w:rsidRPr="00A64EEF" w:rsidRDefault="00565C2B" w:rsidP="00F75608">
            <w:pPr>
              <w:rPr>
                <w:rFonts w:ascii="Arial" w:hAnsi="Arial" w:cs="Arial"/>
              </w:rPr>
            </w:pPr>
            <w:r w:rsidRPr="00A64EEF">
              <w:rPr>
                <w:rFonts w:ascii="Arial" w:hAnsi="Arial" w:cs="Arial"/>
              </w:rPr>
              <w:t>21/02/12</w:t>
            </w:r>
          </w:p>
        </w:tc>
        <w:tc>
          <w:tcPr>
            <w:tcW w:w="1272" w:type="pct"/>
          </w:tcPr>
          <w:p w:rsidR="00565C2B" w:rsidRPr="00A64EEF" w:rsidRDefault="00565C2B" w:rsidP="00F75608">
            <w:pPr>
              <w:rPr>
                <w:rFonts w:ascii="Arial" w:hAnsi="Arial" w:cs="Arial"/>
              </w:rPr>
            </w:pPr>
            <w:r w:rsidRPr="00A64EEF">
              <w:rPr>
                <w:rFonts w:ascii="Arial" w:hAnsi="Arial" w:cs="Arial"/>
              </w:rPr>
              <w:t>Guatuza</w:t>
            </w:r>
          </w:p>
        </w:tc>
        <w:tc>
          <w:tcPr>
            <w:tcW w:w="1297" w:type="pct"/>
          </w:tcPr>
          <w:p w:rsidR="00565C2B" w:rsidRPr="00A64EEF" w:rsidRDefault="00565C2B" w:rsidP="00F75608">
            <w:pPr>
              <w:rPr>
                <w:rFonts w:ascii="Arial" w:hAnsi="Arial" w:cs="Arial"/>
              </w:rPr>
            </w:pPr>
            <w:r w:rsidRPr="00A64EEF">
              <w:rPr>
                <w:rFonts w:ascii="Arial" w:hAnsi="Arial" w:cs="Arial"/>
              </w:rPr>
              <w:t>Dasyprocta punctata</w:t>
            </w:r>
          </w:p>
        </w:tc>
        <w:tc>
          <w:tcPr>
            <w:tcW w:w="745" w:type="pct"/>
            <w:vMerge/>
          </w:tcPr>
          <w:p w:rsidR="00565C2B" w:rsidRPr="00A64EEF" w:rsidRDefault="00565C2B" w:rsidP="00F75608">
            <w:pPr>
              <w:rPr>
                <w:rFonts w:ascii="Arial" w:hAnsi="Arial" w:cs="Arial"/>
              </w:rPr>
            </w:pPr>
          </w:p>
        </w:tc>
      </w:tr>
      <w:tr w:rsidR="00565C2B" w:rsidRPr="00A64EEF" w:rsidTr="00F75608">
        <w:tc>
          <w:tcPr>
            <w:tcW w:w="1088" w:type="pct"/>
            <w:vMerge/>
          </w:tcPr>
          <w:p w:rsidR="00565C2B" w:rsidRPr="00A64EEF" w:rsidRDefault="00565C2B" w:rsidP="00F75608">
            <w:pPr>
              <w:rPr>
                <w:rFonts w:ascii="Arial" w:hAnsi="Arial" w:cs="Arial"/>
              </w:rPr>
            </w:pPr>
          </w:p>
        </w:tc>
        <w:tc>
          <w:tcPr>
            <w:tcW w:w="598" w:type="pct"/>
          </w:tcPr>
          <w:p w:rsidR="00565C2B" w:rsidRPr="00A64EEF" w:rsidRDefault="00565C2B" w:rsidP="00F75608">
            <w:pPr>
              <w:rPr>
                <w:rFonts w:ascii="Arial" w:hAnsi="Arial" w:cs="Arial"/>
              </w:rPr>
            </w:pPr>
            <w:r w:rsidRPr="00A64EEF">
              <w:rPr>
                <w:rFonts w:ascii="Arial" w:hAnsi="Arial" w:cs="Arial"/>
              </w:rPr>
              <w:t>17/0312</w:t>
            </w:r>
          </w:p>
        </w:tc>
        <w:tc>
          <w:tcPr>
            <w:tcW w:w="1272" w:type="pct"/>
          </w:tcPr>
          <w:p w:rsidR="00565C2B" w:rsidRPr="00A64EEF" w:rsidRDefault="00565C2B" w:rsidP="00F75608">
            <w:pPr>
              <w:rPr>
                <w:rFonts w:ascii="Arial" w:hAnsi="Arial" w:cs="Arial"/>
              </w:rPr>
            </w:pPr>
            <w:r w:rsidRPr="00A64EEF">
              <w:rPr>
                <w:rFonts w:ascii="Arial" w:hAnsi="Arial" w:cs="Arial"/>
              </w:rPr>
              <w:t>Zorro</w:t>
            </w:r>
          </w:p>
        </w:tc>
        <w:tc>
          <w:tcPr>
            <w:tcW w:w="1297" w:type="pct"/>
          </w:tcPr>
          <w:p w:rsidR="00565C2B" w:rsidRPr="00A64EEF" w:rsidRDefault="00565C2B" w:rsidP="00F75608">
            <w:pPr>
              <w:rPr>
                <w:rFonts w:ascii="Arial" w:hAnsi="Arial" w:cs="Arial"/>
              </w:rPr>
            </w:pPr>
            <w:r w:rsidRPr="00A64EEF">
              <w:rPr>
                <w:rFonts w:ascii="Arial" w:hAnsi="Arial" w:cs="Arial"/>
              </w:rPr>
              <w:t>Urocyon cineroargentus</w:t>
            </w:r>
          </w:p>
        </w:tc>
        <w:tc>
          <w:tcPr>
            <w:tcW w:w="745" w:type="pct"/>
            <w:vMerge/>
          </w:tcPr>
          <w:p w:rsidR="00565C2B" w:rsidRPr="00A64EEF" w:rsidRDefault="00565C2B" w:rsidP="00F75608">
            <w:pPr>
              <w:rPr>
                <w:rFonts w:ascii="Arial" w:hAnsi="Arial" w:cs="Arial"/>
              </w:rPr>
            </w:pPr>
          </w:p>
        </w:tc>
      </w:tr>
      <w:tr w:rsidR="00565C2B" w:rsidRPr="00A64EEF" w:rsidTr="00F75608">
        <w:tc>
          <w:tcPr>
            <w:tcW w:w="1088" w:type="pct"/>
            <w:vMerge w:val="restart"/>
            <w:vAlign w:val="center"/>
          </w:tcPr>
          <w:p w:rsidR="00565C2B" w:rsidRPr="00A64EEF" w:rsidRDefault="00565C2B" w:rsidP="00F75608">
            <w:pPr>
              <w:rPr>
                <w:rFonts w:ascii="Arial" w:hAnsi="Arial" w:cs="Arial"/>
              </w:rPr>
            </w:pPr>
            <w:r w:rsidRPr="00A64EEF">
              <w:rPr>
                <w:rFonts w:ascii="Arial" w:hAnsi="Arial" w:cs="Arial"/>
              </w:rPr>
              <w:t>RB Rus-Rus</w:t>
            </w:r>
          </w:p>
        </w:tc>
        <w:tc>
          <w:tcPr>
            <w:tcW w:w="598" w:type="pct"/>
          </w:tcPr>
          <w:p w:rsidR="00565C2B" w:rsidRPr="00A64EEF" w:rsidRDefault="00565C2B" w:rsidP="00F75608">
            <w:pPr>
              <w:rPr>
                <w:rFonts w:ascii="Arial" w:hAnsi="Arial" w:cs="Arial"/>
              </w:rPr>
            </w:pPr>
            <w:r w:rsidRPr="00A64EEF">
              <w:rPr>
                <w:rFonts w:ascii="Arial" w:hAnsi="Arial" w:cs="Arial"/>
              </w:rPr>
              <w:t>23/01/12</w:t>
            </w:r>
          </w:p>
        </w:tc>
        <w:tc>
          <w:tcPr>
            <w:tcW w:w="1272" w:type="pct"/>
          </w:tcPr>
          <w:p w:rsidR="00565C2B" w:rsidRPr="00A64EEF" w:rsidRDefault="00565C2B" w:rsidP="00F75608">
            <w:pPr>
              <w:rPr>
                <w:rFonts w:ascii="Arial" w:hAnsi="Arial" w:cs="Arial"/>
              </w:rPr>
            </w:pPr>
            <w:r w:rsidRPr="00A64EEF">
              <w:rPr>
                <w:rFonts w:ascii="Arial" w:hAnsi="Arial" w:cs="Arial"/>
              </w:rPr>
              <w:t>Guatuza</w:t>
            </w:r>
          </w:p>
        </w:tc>
        <w:tc>
          <w:tcPr>
            <w:tcW w:w="1297" w:type="pct"/>
          </w:tcPr>
          <w:p w:rsidR="00565C2B" w:rsidRPr="00A64EEF" w:rsidRDefault="00565C2B" w:rsidP="00F75608">
            <w:pPr>
              <w:rPr>
                <w:rFonts w:ascii="Arial" w:hAnsi="Arial" w:cs="Arial"/>
              </w:rPr>
            </w:pPr>
            <w:r w:rsidRPr="00A64EEF">
              <w:rPr>
                <w:rFonts w:ascii="Arial" w:hAnsi="Arial" w:cs="Arial"/>
              </w:rPr>
              <w:t>Dasyprocta punctata</w:t>
            </w:r>
          </w:p>
        </w:tc>
        <w:tc>
          <w:tcPr>
            <w:tcW w:w="745" w:type="pct"/>
            <w:vMerge w:val="restart"/>
            <w:vAlign w:val="center"/>
          </w:tcPr>
          <w:p w:rsidR="00565C2B" w:rsidRPr="00A64EEF" w:rsidRDefault="00565C2B" w:rsidP="00F75608">
            <w:pPr>
              <w:rPr>
                <w:rFonts w:ascii="Arial" w:hAnsi="Arial" w:cs="Arial"/>
              </w:rPr>
            </w:pPr>
            <w:r w:rsidRPr="00A64EEF">
              <w:rPr>
                <w:rFonts w:ascii="Arial" w:hAnsi="Arial" w:cs="Arial"/>
              </w:rPr>
              <w:t>T. González</w:t>
            </w:r>
          </w:p>
        </w:tc>
      </w:tr>
      <w:tr w:rsidR="00565C2B" w:rsidRPr="00A64EEF" w:rsidTr="00F75608">
        <w:tc>
          <w:tcPr>
            <w:tcW w:w="1088" w:type="pct"/>
            <w:vMerge/>
            <w:vAlign w:val="center"/>
          </w:tcPr>
          <w:p w:rsidR="00565C2B" w:rsidRPr="00A64EEF" w:rsidRDefault="00565C2B" w:rsidP="00F75608">
            <w:pPr>
              <w:rPr>
                <w:rFonts w:ascii="Arial" w:hAnsi="Arial" w:cs="Arial"/>
              </w:rPr>
            </w:pPr>
          </w:p>
        </w:tc>
        <w:tc>
          <w:tcPr>
            <w:tcW w:w="598" w:type="pct"/>
          </w:tcPr>
          <w:p w:rsidR="00565C2B" w:rsidRPr="00A64EEF" w:rsidRDefault="00565C2B" w:rsidP="00F75608">
            <w:pPr>
              <w:rPr>
                <w:rFonts w:ascii="Arial" w:hAnsi="Arial" w:cs="Arial"/>
              </w:rPr>
            </w:pPr>
            <w:r w:rsidRPr="00A64EEF">
              <w:rPr>
                <w:rFonts w:ascii="Arial" w:hAnsi="Arial" w:cs="Arial"/>
              </w:rPr>
              <w:t>11/01/12</w:t>
            </w:r>
          </w:p>
        </w:tc>
        <w:tc>
          <w:tcPr>
            <w:tcW w:w="1272" w:type="pct"/>
          </w:tcPr>
          <w:p w:rsidR="00565C2B" w:rsidRPr="00A64EEF" w:rsidRDefault="00565C2B" w:rsidP="00F75608">
            <w:pPr>
              <w:rPr>
                <w:rFonts w:ascii="Arial" w:hAnsi="Arial" w:cs="Arial"/>
              </w:rPr>
            </w:pPr>
            <w:r w:rsidRPr="00A64EEF">
              <w:rPr>
                <w:rFonts w:ascii="Arial" w:hAnsi="Arial" w:cs="Arial"/>
              </w:rPr>
              <w:t>Jaguarundi</w:t>
            </w:r>
          </w:p>
        </w:tc>
        <w:tc>
          <w:tcPr>
            <w:tcW w:w="1297" w:type="pct"/>
          </w:tcPr>
          <w:p w:rsidR="00565C2B" w:rsidRPr="00A64EEF" w:rsidRDefault="00565C2B" w:rsidP="00F75608">
            <w:pPr>
              <w:rPr>
                <w:rFonts w:ascii="Arial" w:hAnsi="Arial" w:cs="Arial"/>
              </w:rPr>
            </w:pPr>
            <w:r w:rsidRPr="00A64EEF">
              <w:rPr>
                <w:rFonts w:ascii="Arial" w:hAnsi="Arial" w:cs="Arial"/>
              </w:rPr>
              <w:t>Felis jaguarundi</w:t>
            </w:r>
          </w:p>
        </w:tc>
        <w:tc>
          <w:tcPr>
            <w:tcW w:w="745" w:type="pct"/>
            <w:vMerge/>
          </w:tcPr>
          <w:p w:rsidR="00565C2B" w:rsidRPr="00A64EEF" w:rsidRDefault="00565C2B" w:rsidP="00F75608">
            <w:pPr>
              <w:rPr>
                <w:rFonts w:ascii="Arial" w:hAnsi="Arial" w:cs="Arial"/>
              </w:rPr>
            </w:pPr>
          </w:p>
        </w:tc>
      </w:tr>
      <w:tr w:rsidR="00565C2B" w:rsidRPr="00A64EEF" w:rsidTr="00F75608">
        <w:tc>
          <w:tcPr>
            <w:tcW w:w="1088" w:type="pct"/>
            <w:vMerge/>
            <w:vAlign w:val="center"/>
          </w:tcPr>
          <w:p w:rsidR="00565C2B" w:rsidRPr="00A64EEF" w:rsidRDefault="00565C2B" w:rsidP="00F75608">
            <w:pPr>
              <w:rPr>
                <w:rFonts w:ascii="Arial" w:hAnsi="Arial" w:cs="Arial"/>
              </w:rPr>
            </w:pPr>
          </w:p>
        </w:tc>
        <w:tc>
          <w:tcPr>
            <w:tcW w:w="598" w:type="pct"/>
          </w:tcPr>
          <w:p w:rsidR="00565C2B" w:rsidRPr="00A64EEF" w:rsidRDefault="00565C2B" w:rsidP="00F75608">
            <w:pPr>
              <w:rPr>
                <w:rFonts w:ascii="Arial" w:hAnsi="Arial" w:cs="Arial"/>
              </w:rPr>
            </w:pPr>
            <w:r w:rsidRPr="00A64EEF">
              <w:rPr>
                <w:rFonts w:ascii="Arial" w:hAnsi="Arial" w:cs="Arial"/>
              </w:rPr>
              <w:t>03/02/12</w:t>
            </w:r>
          </w:p>
        </w:tc>
        <w:tc>
          <w:tcPr>
            <w:tcW w:w="1272" w:type="pct"/>
          </w:tcPr>
          <w:p w:rsidR="00565C2B" w:rsidRPr="00A64EEF" w:rsidRDefault="00565C2B" w:rsidP="00F75608">
            <w:pPr>
              <w:rPr>
                <w:rFonts w:ascii="Arial" w:hAnsi="Arial" w:cs="Arial"/>
              </w:rPr>
            </w:pPr>
            <w:r w:rsidRPr="00A64EEF">
              <w:rPr>
                <w:rFonts w:ascii="Arial" w:hAnsi="Arial" w:cs="Arial"/>
              </w:rPr>
              <w:t>Ocelote</w:t>
            </w:r>
          </w:p>
        </w:tc>
        <w:tc>
          <w:tcPr>
            <w:tcW w:w="1297" w:type="pct"/>
          </w:tcPr>
          <w:p w:rsidR="00565C2B" w:rsidRPr="00A64EEF" w:rsidRDefault="00565C2B" w:rsidP="00F75608">
            <w:pPr>
              <w:rPr>
                <w:rFonts w:ascii="Arial" w:hAnsi="Arial" w:cs="Arial"/>
              </w:rPr>
            </w:pPr>
            <w:r w:rsidRPr="00A64EEF">
              <w:rPr>
                <w:rFonts w:ascii="Arial" w:hAnsi="Arial" w:cs="Arial"/>
              </w:rPr>
              <w:t>Felis pardalis</w:t>
            </w:r>
          </w:p>
        </w:tc>
        <w:tc>
          <w:tcPr>
            <w:tcW w:w="745" w:type="pct"/>
            <w:vMerge/>
          </w:tcPr>
          <w:p w:rsidR="00565C2B" w:rsidRPr="00A64EEF" w:rsidRDefault="00565C2B" w:rsidP="00F75608">
            <w:pPr>
              <w:rPr>
                <w:rFonts w:ascii="Arial" w:hAnsi="Arial" w:cs="Arial"/>
              </w:rPr>
            </w:pPr>
          </w:p>
        </w:tc>
      </w:tr>
      <w:tr w:rsidR="00565C2B" w:rsidRPr="00A64EEF" w:rsidTr="00F75608">
        <w:tc>
          <w:tcPr>
            <w:tcW w:w="1088" w:type="pct"/>
            <w:vMerge w:val="restart"/>
            <w:vAlign w:val="center"/>
          </w:tcPr>
          <w:p w:rsidR="00565C2B" w:rsidRPr="00A64EEF" w:rsidRDefault="00565C2B" w:rsidP="00F75608">
            <w:pPr>
              <w:rPr>
                <w:rFonts w:ascii="Arial" w:hAnsi="Arial" w:cs="Arial"/>
              </w:rPr>
            </w:pPr>
            <w:r w:rsidRPr="00A64EEF">
              <w:rPr>
                <w:rFonts w:ascii="Arial" w:hAnsi="Arial" w:cs="Arial"/>
              </w:rPr>
              <w:t>RVS La Muralla</w:t>
            </w:r>
          </w:p>
        </w:tc>
        <w:tc>
          <w:tcPr>
            <w:tcW w:w="598" w:type="pct"/>
          </w:tcPr>
          <w:p w:rsidR="00565C2B" w:rsidRPr="00A64EEF" w:rsidRDefault="00565C2B" w:rsidP="00F75608">
            <w:pPr>
              <w:rPr>
                <w:rFonts w:ascii="Arial" w:hAnsi="Arial" w:cs="Arial"/>
              </w:rPr>
            </w:pPr>
            <w:r w:rsidRPr="00A64EEF">
              <w:rPr>
                <w:rFonts w:ascii="Arial" w:hAnsi="Arial" w:cs="Arial"/>
              </w:rPr>
              <w:t>10/11/12</w:t>
            </w:r>
          </w:p>
        </w:tc>
        <w:tc>
          <w:tcPr>
            <w:tcW w:w="1272" w:type="pct"/>
          </w:tcPr>
          <w:p w:rsidR="00565C2B" w:rsidRPr="00A64EEF" w:rsidRDefault="00565C2B" w:rsidP="00F75608">
            <w:pPr>
              <w:rPr>
                <w:rFonts w:ascii="Arial" w:hAnsi="Arial" w:cs="Arial"/>
              </w:rPr>
            </w:pPr>
            <w:r w:rsidRPr="00A64EEF">
              <w:rPr>
                <w:rFonts w:ascii="Arial" w:hAnsi="Arial" w:cs="Arial"/>
              </w:rPr>
              <w:t>Ardilla</w:t>
            </w:r>
          </w:p>
        </w:tc>
        <w:tc>
          <w:tcPr>
            <w:tcW w:w="1297" w:type="pct"/>
          </w:tcPr>
          <w:p w:rsidR="00565C2B" w:rsidRPr="00A64EEF" w:rsidRDefault="00565C2B" w:rsidP="00F75608">
            <w:pPr>
              <w:rPr>
                <w:rFonts w:ascii="Arial" w:hAnsi="Arial" w:cs="Arial"/>
              </w:rPr>
            </w:pPr>
            <w:r w:rsidRPr="00A64EEF">
              <w:rPr>
                <w:rFonts w:ascii="Arial" w:hAnsi="Arial" w:cs="Arial"/>
              </w:rPr>
              <w:t>Sciurus sp.</w:t>
            </w:r>
          </w:p>
        </w:tc>
        <w:tc>
          <w:tcPr>
            <w:tcW w:w="745" w:type="pct"/>
            <w:vMerge w:val="restart"/>
            <w:vAlign w:val="center"/>
          </w:tcPr>
          <w:p w:rsidR="00565C2B" w:rsidRPr="00A64EEF" w:rsidRDefault="00565C2B" w:rsidP="00F75608">
            <w:pPr>
              <w:rPr>
                <w:rFonts w:ascii="Arial" w:hAnsi="Arial" w:cs="Arial"/>
              </w:rPr>
            </w:pPr>
            <w:r w:rsidRPr="00A64EEF">
              <w:rPr>
                <w:rFonts w:ascii="Arial" w:hAnsi="Arial" w:cs="Arial"/>
              </w:rPr>
              <w:t>D. Cerna</w:t>
            </w:r>
          </w:p>
        </w:tc>
      </w:tr>
      <w:tr w:rsidR="00565C2B" w:rsidRPr="00A64EEF" w:rsidTr="00F75608">
        <w:tc>
          <w:tcPr>
            <w:tcW w:w="1088" w:type="pct"/>
            <w:vMerge/>
          </w:tcPr>
          <w:p w:rsidR="00565C2B" w:rsidRPr="00A64EEF" w:rsidRDefault="00565C2B" w:rsidP="00F75608">
            <w:pPr>
              <w:rPr>
                <w:rFonts w:ascii="Arial" w:hAnsi="Arial" w:cs="Arial"/>
              </w:rPr>
            </w:pPr>
          </w:p>
        </w:tc>
        <w:tc>
          <w:tcPr>
            <w:tcW w:w="598" w:type="pct"/>
          </w:tcPr>
          <w:p w:rsidR="00565C2B" w:rsidRPr="00A64EEF" w:rsidRDefault="00565C2B" w:rsidP="00F75608">
            <w:pPr>
              <w:rPr>
                <w:rFonts w:ascii="Arial" w:hAnsi="Arial" w:cs="Arial"/>
              </w:rPr>
            </w:pPr>
            <w:r w:rsidRPr="00A64EEF">
              <w:rPr>
                <w:rFonts w:ascii="Arial" w:hAnsi="Arial" w:cs="Arial"/>
              </w:rPr>
              <w:t>29/11/12</w:t>
            </w:r>
          </w:p>
        </w:tc>
        <w:tc>
          <w:tcPr>
            <w:tcW w:w="1272" w:type="pct"/>
            <w:vMerge w:val="restart"/>
            <w:vAlign w:val="center"/>
          </w:tcPr>
          <w:p w:rsidR="00565C2B" w:rsidRPr="00A64EEF" w:rsidRDefault="00565C2B" w:rsidP="00F75608">
            <w:pPr>
              <w:rPr>
                <w:rFonts w:ascii="Arial" w:hAnsi="Arial" w:cs="Arial"/>
              </w:rPr>
            </w:pPr>
            <w:r w:rsidRPr="00A64EEF">
              <w:rPr>
                <w:rFonts w:ascii="Arial" w:hAnsi="Arial" w:cs="Arial"/>
              </w:rPr>
              <w:t>Puma</w:t>
            </w:r>
          </w:p>
        </w:tc>
        <w:tc>
          <w:tcPr>
            <w:tcW w:w="1297" w:type="pct"/>
            <w:vMerge w:val="restart"/>
            <w:vAlign w:val="center"/>
          </w:tcPr>
          <w:p w:rsidR="00565C2B" w:rsidRPr="00A64EEF" w:rsidRDefault="00565C2B" w:rsidP="00F75608">
            <w:pPr>
              <w:rPr>
                <w:rFonts w:ascii="Arial" w:hAnsi="Arial" w:cs="Arial"/>
              </w:rPr>
            </w:pPr>
            <w:r w:rsidRPr="00A64EEF">
              <w:rPr>
                <w:rFonts w:ascii="Arial" w:hAnsi="Arial" w:cs="Arial"/>
              </w:rPr>
              <w:t>Puma concolor</w:t>
            </w:r>
          </w:p>
        </w:tc>
        <w:tc>
          <w:tcPr>
            <w:tcW w:w="745" w:type="pct"/>
            <w:vMerge/>
            <w:vAlign w:val="center"/>
          </w:tcPr>
          <w:p w:rsidR="00565C2B" w:rsidRPr="00A64EEF" w:rsidRDefault="00565C2B" w:rsidP="00F75608">
            <w:pPr>
              <w:rPr>
                <w:rFonts w:ascii="Arial" w:hAnsi="Arial" w:cs="Arial"/>
              </w:rPr>
            </w:pPr>
          </w:p>
        </w:tc>
      </w:tr>
      <w:tr w:rsidR="00565C2B" w:rsidRPr="00A64EEF" w:rsidTr="00F75608">
        <w:tc>
          <w:tcPr>
            <w:tcW w:w="1088" w:type="pct"/>
            <w:vMerge/>
          </w:tcPr>
          <w:p w:rsidR="00565C2B" w:rsidRPr="00A64EEF" w:rsidRDefault="00565C2B" w:rsidP="00F75608">
            <w:pPr>
              <w:rPr>
                <w:rFonts w:ascii="Arial" w:hAnsi="Arial" w:cs="Arial"/>
              </w:rPr>
            </w:pPr>
          </w:p>
        </w:tc>
        <w:tc>
          <w:tcPr>
            <w:tcW w:w="598" w:type="pct"/>
          </w:tcPr>
          <w:p w:rsidR="00565C2B" w:rsidRPr="00A64EEF" w:rsidRDefault="00565C2B" w:rsidP="00F75608">
            <w:pPr>
              <w:rPr>
                <w:rFonts w:ascii="Arial" w:hAnsi="Arial" w:cs="Arial"/>
              </w:rPr>
            </w:pPr>
            <w:r w:rsidRPr="00A64EEF">
              <w:rPr>
                <w:rFonts w:ascii="Arial" w:hAnsi="Arial" w:cs="Arial"/>
              </w:rPr>
              <w:t>12/01/12</w:t>
            </w:r>
          </w:p>
        </w:tc>
        <w:tc>
          <w:tcPr>
            <w:tcW w:w="1272" w:type="pct"/>
            <w:vMerge/>
          </w:tcPr>
          <w:p w:rsidR="00565C2B" w:rsidRPr="00A64EEF" w:rsidRDefault="00565C2B" w:rsidP="00F75608">
            <w:pPr>
              <w:rPr>
                <w:rFonts w:ascii="Arial" w:hAnsi="Arial" w:cs="Arial"/>
              </w:rPr>
            </w:pPr>
          </w:p>
        </w:tc>
        <w:tc>
          <w:tcPr>
            <w:tcW w:w="1297" w:type="pct"/>
            <w:vMerge/>
          </w:tcPr>
          <w:p w:rsidR="00565C2B" w:rsidRPr="00A64EEF" w:rsidRDefault="00565C2B" w:rsidP="00F75608">
            <w:pPr>
              <w:rPr>
                <w:rFonts w:ascii="Arial" w:hAnsi="Arial" w:cs="Arial"/>
              </w:rPr>
            </w:pPr>
          </w:p>
        </w:tc>
        <w:tc>
          <w:tcPr>
            <w:tcW w:w="745" w:type="pct"/>
            <w:vMerge/>
            <w:vAlign w:val="center"/>
          </w:tcPr>
          <w:p w:rsidR="00565C2B" w:rsidRPr="00A64EEF" w:rsidRDefault="00565C2B" w:rsidP="00F75608">
            <w:pPr>
              <w:rPr>
                <w:rFonts w:ascii="Arial" w:hAnsi="Arial" w:cs="Arial"/>
              </w:rPr>
            </w:pPr>
          </w:p>
        </w:tc>
      </w:tr>
      <w:tr w:rsidR="00565C2B" w:rsidRPr="00A64EEF" w:rsidTr="00F75608">
        <w:tc>
          <w:tcPr>
            <w:tcW w:w="1088" w:type="pct"/>
            <w:vMerge/>
          </w:tcPr>
          <w:p w:rsidR="00565C2B" w:rsidRPr="00A64EEF" w:rsidRDefault="00565C2B" w:rsidP="00F75608">
            <w:pPr>
              <w:rPr>
                <w:rFonts w:ascii="Arial" w:hAnsi="Arial" w:cs="Arial"/>
              </w:rPr>
            </w:pPr>
          </w:p>
        </w:tc>
        <w:tc>
          <w:tcPr>
            <w:tcW w:w="598" w:type="pct"/>
          </w:tcPr>
          <w:p w:rsidR="00565C2B" w:rsidRPr="00A64EEF" w:rsidRDefault="00565C2B" w:rsidP="00F75608">
            <w:pPr>
              <w:rPr>
                <w:rFonts w:ascii="Arial" w:hAnsi="Arial" w:cs="Arial"/>
              </w:rPr>
            </w:pPr>
            <w:r w:rsidRPr="00A64EEF">
              <w:rPr>
                <w:rFonts w:ascii="Arial" w:hAnsi="Arial" w:cs="Arial"/>
              </w:rPr>
              <w:t>12/03/12</w:t>
            </w:r>
          </w:p>
        </w:tc>
        <w:tc>
          <w:tcPr>
            <w:tcW w:w="1272" w:type="pct"/>
            <w:vMerge/>
          </w:tcPr>
          <w:p w:rsidR="00565C2B" w:rsidRPr="00A64EEF" w:rsidRDefault="00565C2B" w:rsidP="00F75608">
            <w:pPr>
              <w:rPr>
                <w:rFonts w:ascii="Arial" w:hAnsi="Arial" w:cs="Arial"/>
              </w:rPr>
            </w:pPr>
          </w:p>
        </w:tc>
        <w:tc>
          <w:tcPr>
            <w:tcW w:w="1297" w:type="pct"/>
            <w:vMerge/>
          </w:tcPr>
          <w:p w:rsidR="00565C2B" w:rsidRPr="00A64EEF" w:rsidRDefault="00565C2B" w:rsidP="00F75608">
            <w:pPr>
              <w:rPr>
                <w:rFonts w:ascii="Arial" w:hAnsi="Arial" w:cs="Arial"/>
              </w:rPr>
            </w:pPr>
          </w:p>
        </w:tc>
        <w:tc>
          <w:tcPr>
            <w:tcW w:w="745" w:type="pct"/>
            <w:vMerge/>
            <w:vAlign w:val="center"/>
          </w:tcPr>
          <w:p w:rsidR="00565C2B" w:rsidRPr="00A64EEF" w:rsidRDefault="00565C2B" w:rsidP="00F75608">
            <w:pPr>
              <w:rPr>
                <w:rFonts w:ascii="Arial" w:hAnsi="Arial" w:cs="Arial"/>
              </w:rPr>
            </w:pPr>
          </w:p>
        </w:tc>
      </w:tr>
      <w:tr w:rsidR="00565C2B" w:rsidRPr="00A64EEF" w:rsidTr="00F75608">
        <w:tc>
          <w:tcPr>
            <w:tcW w:w="1088" w:type="pct"/>
            <w:vMerge w:val="restart"/>
            <w:vAlign w:val="center"/>
          </w:tcPr>
          <w:p w:rsidR="00565C2B" w:rsidRPr="00A64EEF" w:rsidRDefault="00565C2B" w:rsidP="00F75608">
            <w:pPr>
              <w:rPr>
                <w:rFonts w:ascii="Arial" w:hAnsi="Arial" w:cs="Arial"/>
              </w:rPr>
            </w:pPr>
            <w:r w:rsidRPr="00A64EEF">
              <w:rPr>
                <w:rFonts w:ascii="Arial" w:hAnsi="Arial" w:cs="Arial"/>
              </w:rPr>
              <w:t>RVS Texiguat</w:t>
            </w:r>
          </w:p>
        </w:tc>
        <w:tc>
          <w:tcPr>
            <w:tcW w:w="598" w:type="pct"/>
          </w:tcPr>
          <w:p w:rsidR="00565C2B" w:rsidRPr="00A64EEF" w:rsidRDefault="00565C2B" w:rsidP="00F75608">
            <w:pPr>
              <w:rPr>
                <w:rFonts w:ascii="Arial" w:hAnsi="Arial" w:cs="Arial"/>
              </w:rPr>
            </w:pPr>
            <w:r w:rsidRPr="00A64EEF">
              <w:rPr>
                <w:rFonts w:ascii="Arial" w:hAnsi="Arial" w:cs="Arial"/>
              </w:rPr>
              <w:t>19/12/11</w:t>
            </w:r>
          </w:p>
        </w:tc>
        <w:tc>
          <w:tcPr>
            <w:tcW w:w="1272" w:type="pct"/>
            <w:vAlign w:val="center"/>
          </w:tcPr>
          <w:p w:rsidR="00565C2B" w:rsidRPr="00A64EEF" w:rsidRDefault="00565C2B" w:rsidP="00F75608">
            <w:pPr>
              <w:rPr>
                <w:rFonts w:ascii="Arial" w:hAnsi="Arial" w:cs="Arial"/>
              </w:rPr>
            </w:pPr>
            <w:r w:rsidRPr="00A64EEF">
              <w:rPr>
                <w:rFonts w:ascii="Arial" w:hAnsi="Arial" w:cs="Arial"/>
              </w:rPr>
              <w:t>Jaguar</w:t>
            </w:r>
          </w:p>
        </w:tc>
        <w:tc>
          <w:tcPr>
            <w:tcW w:w="1297" w:type="pct"/>
            <w:vAlign w:val="center"/>
          </w:tcPr>
          <w:p w:rsidR="00565C2B" w:rsidRPr="00A64EEF" w:rsidRDefault="00565C2B" w:rsidP="00F75608">
            <w:pPr>
              <w:rPr>
                <w:rFonts w:ascii="Arial" w:hAnsi="Arial" w:cs="Arial"/>
              </w:rPr>
            </w:pPr>
            <w:r w:rsidRPr="00A64EEF">
              <w:rPr>
                <w:rFonts w:ascii="Arial" w:hAnsi="Arial" w:cs="Arial"/>
              </w:rPr>
              <w:t>Phantera onca</w:t>
            </w:r>
          </w:p>
        </w:tc>
        <w:tc>
          <w:tcPr>
            <w:tcW w:w="745" w:type="pct"/>
            <w:vMerge w:val="restart"/>
            <w:vAlign w:val="center"/>
          </w:tcPr>
          <w:p w:rsidR="00565C2B" w:rsidRPr="00A64EEF" w:rsidRDefault="00565C2B" w:rsidP="00F75608">
            <w:pPr>
              <w:rPr>
                <w:rFonts w:ascii="Arial" w:hAnsi="Arial" w:cs="Arial"/>
              </w:rPr>
            </w:pPr>
            <w:r w:rsidRPr="00A64EEF">
              <w:rPr>
                <w:rFonts w:ascii="Arial" w:hAnsi="Arial" w:cs="Arial"/>
              </w:rPr>
              <w:t>L. Herrera</w:t>
            </w:r>
          </w:p>
        </w:tc>
      </w:tr>
      <w:tr w:rsidR="00565C2B" w:rsidRPr="00A64EEF" w:rsidTr="00F75608">
        <w:tc>
          <w:tcPr>
            <w:tcW w:w="1088" w:type="pct"/>
            <w:vMerge/>
            <w:vAlign w:val="center"/>
          </w:tcPr>
          <w:p w:rsidR="00565C2B" w:rsidRPr="00A64EEF" w:rsidRDefault="00565C2B" w:rsidP="00F75608">
            <w:pPr>
              <w:rPr>
                <w:rFonts w:ascii="Arial" w:hAnsi="Arial" w:cs="Arial"/>
              </w:rPr>
            </w:pPr>
          </w:p>
        </w:tc>
        <w:tc>
          <w:tcPr>
            <w:tcW w:w="598" w:type="pct"/>
          </w:tcPr>
          <w:p w:rsidR="00565C2B" w:rsidRPr="00A64EEF" w:rsidRDefault="00565C2B" w:rsidP="00F75608">
            <w:pPr>
              <w:rPr>
                <w:rFonts w:ascii="Arial" w:hAnsi="Arial" w:cs="Arial"/>
              </w:rPr>
            </w:pPr>
            <w:r w:rsidRPr="00A64EEF">
              <w:rPr>
                <w:rFonts w:ascii="Arial" w:hAnsi="Arial" w:cs="Arial"/>
              </w:rPr>
              <w:t>30/01/12</w:t>
            </w:r>
          </w:p>
        </w:tc>
        <w:tc>
          <w:tcPr>
            <w:tcW w:w="1272" w:type="pct"/>
            <w:vAlign w:val="center"/>
          </w:tcPr>
          <w:p w:rsidR="00565C2B" w:rsidRPr="00A64EEF" w:rsidRDefault="00565C2B" w:rsidP="00F75608">
            <w:pPr>
              <w:rPr>
                <w:rFonts w:ascii="Arial" w:hAnsi="Arial" w:cs="Arial"/>
              </w:rPr>
            </w:pPr>
            <w:r w:rsidRPr="00A64EEF">
              <w:rPr>
                <w:rFonts w:ascii="Arial" w:hAnsi="Arial" w:cs="Arial"/>
              </w:rPr>
              <w:t>Zorrillo moteado</w:t>
            </w:r>
          </w:p>
        </w:tc>
        <w:tc>
          <w:tcPr>
            <w:tcW w:w="1297" w:type="pct"/>
            <w:vAlign w:val="center"/>
          </w:tcPr>
          <w:p w:rsidR="00565C2B" w:rsidRPr="00A64EEF" w:rsidRDefault="00565C2B" w:rsidP="00F75608">
            <w:pPr>
              <w:rPr>
                <w:rFonts w:ascii="Arial" w:hAnsi="Arial" w:cs="Arial"/>
              </w:rPr>
            </w:pPr>
            <w:r w:rsidRPr="00A64EEF">
              <w:rPr>
                <w:rFonts w:ascii="Arial" w:hAnsi="Arial" w:cs="Arial"/>
              </w:rPr>
              <w:t>Spilogale putorius</w:t>
            </w:r>
          </w:p>
        </w:tc>
        <w:tc>
          <w:tcPr>
            <w:tcW w:w="745" w:type="pct"/>
            <w:vMerge/>
            <w:vAlign w:val="center"/>
          </w:tcPr>
          <w:p w:rsidR="00565C2B" w:rsidRPr="00A64EEF" w:rsidRDefault="00565C2B" w:rsidP="00F75608">
            <w:pPr>
              <w:rPr>
                <w:rFonts w:ascii="Arial" w:hAnsi="Arial" w:cs="Arial"/>
              </w:rPr>
            </w:pPr>
          </w:p>
        </w:tc>
      </w:tr>
      <w:tr w:rsidR="00565C2B" w:rsidRPr="00A64EEF" w:rsidTr="00F75608">
        <w:tc>
          <w:tcPr>
            <w:tcW w:w="1088" w:type="pct"/>
            <w:vMerge/>
            <w:vAlign w:val="center"/>
          </w:tcPr>
          <w:p w:rsidR="00565C2B" w:rsidRPr="00A64EEF" w:rsidRDefault="00565C2B" w:rsidP="00F75608">
            <w:pPr>
              <w:rPr>
                <w:rFonts w:ascii="Arial" w:hAnsi="Arial" w:cs="Arial"/>
              </w:rPr>
            </w:pPr>
          </w:p>
        </w:tc>
        <w:tc>
          <w:tcPr>
            <w:tcW w:w="598" w:type="pct"/>
          </w:tcPr>
          <w:p w:rsidR="00565C2B" w:rsidRPr="00A64EEF" w:rsidRDefault="00565C2B" w:rsidP="00F75608">
            <w:pPr>
              <w:rPr>
                <w:rFonts w:ascii="Arial" w:hAnsi="Arial" w:cs="Arial"/>
              </w:rPr>
            </w:pPr>
            <w:r w:rsidRPr="00A64EEF">
              <w:rPr>
                <w:rFonts w:ascii="Arial" w:hAnsi="Arial" w:cs="Arial"/>
              </w:rPr>
              <w:t>24/01/12</w:t>
            </w:r>
          </w:p>
        </w:tc>
        <w:tc>
          <w:tcPr>
            <w:tcW w:w="1272" w:type="pct"/>
            <w:vMerge w:val="restart"/>
            <w:vAlign w:val="center"/>
          </w:tcPr>
          <w:p w:rsidR="00565C2B" w:rsidRPr="00A64EEF" w:rsidRDefault="00565C2B" w:rsidP="00F75608">
            <w:pPr>
              <w:rPr>
                <w:rFonts w:ascii="Arial" w:hAnsi="Arial" w:cs="Arial"/>
              </w:rPr>
            </w:pPr>
            <w:r w:rsidRPr="00A64EEF">
              <w:rPr>
                <w:rFonts w:ascii="Arial" w:hAnsi="Arial" w:cs="Arial"/>
              </w:rPr>
              <w:t>Puma</w:t>
            </w:r>
          </w:p>
        </w:tc>
        <w:tc>
          <w:tcPr>
            <w:tcW w:w="1297" w:type="pct"/>
            <w:vMerge w:val="restart"/>
            <w:vAlign w:val="center"/>
          </w:tcPr>
          <w:p w:rsidR="00565C2B" w:rsidRPr="00A64EEF" w:rsidRDefault="00565C2B" w:rsidP="00F75608">
            <w:pPr>
              <w:rPr>
                <w:rFonts w:ascii="Arial" w:hAnsi="Arial" w:cs="Arial"/>
              </w:rPr>
            </w:pPr>
            <w:r w:rsidRPr="00A64EEF">
              <w:rPr>
                <w:rFonts w:ascii="Arial" w:hAnsi="Arial" w:cs="Arial"/>
              </w:rPr>
              <w:t>Puma concolor</w:t>
            </w:r>
          </w:p>
        </w:tc>
        <w:tc>
          <w:tcPr>
            <w:tcW w:w="745" w:type="pct"/>
            <w:vMerge w:val="restart"/>
            <w:vAlign w:val="center"/>
          </w:tcPr>
          <w:p w:rsidR="00565C2B" w:rsidRPr="00A64EEF" w:rsidRDefault="00565C2B" w:rsidP="00F75608">
            <w:pPr>
              <w:rPr>
                <w:rFonts w:ascii="Arial" w:hAnsi="Arial" w:cs="Arial"/>
              </w:rPr>
            </w:pPr>
            <w:r w:rsidRPr="00A64EEF">
              <w:rPr>
                <w:rFonts w:ascii="Arial" w:hAnsi="Arial" w:cs="Arial"/>
              </w:rPr>
              <w:t>A. Fuentes</w:t>
            </w:r>
          </w:p>
        </w:tc>
      </w:tr>
      <w:tr w:rsidR="00565C2B" w:rsidRPr="00A64EEF" w:rsidTr="00F75608">
        <w:tc>
          <w:tcPr>
            <w:tcW w:w="1088" w:type="pct"/>
            <w:vMerge/>
          </w:tcPr>
          <w:p w:rsidR="00565C2B" w:rsidRPr="00A64EEF" w:rsidRDefault="00565C2B" w:rsidP="00F75608">
            <w:pPr>
              <w:rPr>
                <w:rFonts w:ascii="Arial" w:hAnsi="Arial" w:cs="Arial"/>
              </w:rPr>
            </w:pPr>
          </w:p>
        </w:tc>
        <w:tc>
          <w:tcPr>
            <w:tcW w:w="598" w:type="pct"/>
          </w:tcPr>
          <w:p w:rsidR="00565C2B" w:rsidRPr="00A64EEF" w:rsidRDefault="00565C2B" w:rsidP="00F75608">
            <w:pPr>
              <w:rPr>
                <w:rFonts w:ascii="Arial" w:hAnsi="Arial" w:cs="Arial"/>
              </w:rPr>
            </w:pPr>
            <w:r w:rsidRPr="00A64EEF">
              <w:rPr>
                <w:rFonts w:ascii="Arial" w:hAnsi="Arial" w:cs="Arial"/>
              </w:rPr>
              <w:t>25/01/12</w:t>
            </w:r>
          </w:p>
        </w:tc>
        <w:tc>
          <w:tcPr>
            <w:tcW w:w="1272" w:type="pct"/>
            <w:vMerge/>
            <w:vAlign w:val="center"/>
          </w:tcPr>
          <w:p w:rsidR="00565C2B" w:rsidRPr="00A64EEF" w:rsidRDefault="00565C2B" w:rsidP="00F75608">
            <w:pPr>
              <w:rPr>
                <w:rFonts w:ascii="Arial" w:hAnsi="Arial" w:cs="Arial"/>
              </w:rPr>
            </w:pPr>
          </w:p>
        </w:tc>
        <w:tc>
          <w:tcPr>
            <w:tcW w:w="1297" w:type="pct"/>
            <w:vMerge/>
            <w:vAlign w:val="center"/>
          </w:tcPr>
          <w:p w:rsidR="00565C2B" w:rsidRPr="00A64EEF" w:rsidRDefault="00565C2B" w:rsidP="00F75608">
            <w:pPr>
              <w:rPr>
                <w:rFonts w:ascii="Arial" w:hAnsi="Arial" w:cs="Arial"/>
              </w:rPr>
            </w:pPr>
          </w:p>
        </w:tc>
        <w:tc>
          <w:tcPr>
            <w:tcW w:w="745" w:type="pct"/>
            <w:vMerge/>
          </w:tcPr>
          <w:p w:rsidR="00565C2B" w:rsidRPr="00A64EEF" w:rsidRDefault="00565C2B" w:rsidP="00F75608">
            <w:pPr>
              <w:rPr>
                <w:rFonts w:ascii="Arial" w:hAnsi="Arial" w:cs="Arial"/>
              </w:rPr>
            </w:pPr>
          </w:p>
        </w:tc>
      </w:tr>
      <w:tr w:rsidR="00565C2B" w:rsidRPr="00A64EEF" w:rsidTr="00F75608">
        <w:tc>
          <w:tcPr>
            <w:tcW w:w="1088" w:type="pct"/>
            <w:vMerge/>
          </w:tcPr>
          <w:p w:rsidR="00565C2B" w:rsidRPr="00A64EEF" w:rsidRDefault="00565C2B" w:rsidP="00F75608">
            <w:pPr>
              <w:rPr>
                <w:rFonts w:ascii="Arial" w:hAnsi="Arial" w:cs="Arial"/>
              </w:rPr>
            </w:pPr>
          </w:p>
        </w:tc>
        <w:tc>
          <w:tcPr>
            <w:tcW w:w="598" w:type="pct"/>
          </w:tcPr>
          <w:p w:rsidR="00565C2B" w:rsidRPr="00A64EEF" w:rsidRDefault="00565C2B" w:rsidP="00F75608">
            <w:pPr>
              <w:rPr>
                <w:rFonts w:ascii="Arial" w:hAnsi="Arial" w:cs="Arial"/>
              </w:rPr>
            </w:pPr>
            <w:r w:rsidRPr="00A64EEF">
              <w:rPr>
                <w:rFonts w:ascii="Arial" w:hAnsi="Arial" w:cs="Arial"/>
              </w:rPr>
              <w:t>02/02/12</w:t>
            </w:r>
          </w:p>
        </w:tc>
        <w:tc>
          <w:tcPr>
            <w:tcW w:w="1272" w:type="pct"/>
          </w:tcPr>
          <w:p w:rsidR="00565C2B" w:rsidRPr="00A64EEF" w:rsidRDefault="00565C2B" w:rsidP="00F75608">
            <w:pPr>
              <w:rPr>
                <w:rFonts w:ascii="Arial" w:hAnsi="Arial" w:cs="Arial"/>
              </w:rPr>
            </w:pPr>
            <w:r w:rsidRPr="00A64EEF">
              <w:rPr>
                <w:rFonts w:ascii="Arial" w:hAnsi="Arial" w:cs="Arial"/>
              </w:rPr>
              <w:t>Danto</w:t>
            </w:r>
          </w:p>
        </w:tc>
        <w:tc>
          <w:tcPr>
            <w:tcW w:w="1297" w:type="pct"/>
            <w:vAlign w:val="center"/>
          </w:tcPr>
          <w:p w:rsidR="00565C2B" w:rsidRPr="00A64EEF" w:rsidRDefault="00565C2B" w:rsidP="00F75608">
            <w:pPr>
              <w:rPr>
                <w:rFonts w:ascii="Arial" w:hAnsi="Arial" w:cs="Arial"/>
              </w:rPr>
            </w:pPr>
            <w:r w:rsidRPr="00A64EEF">
              <w:rPr>
                <w:rFonts w:ascii="Arial" w:hAnsi="Arial" w:cs="Arial"/>
              </w:rPr>
              <w:t>Tapirus bairdii</w:t>
            </w:r>
          </w:p>
        </w:tc>
        <w:tc>
          <w:tcPr>
            <w:tcW w:w="745" w:type="pct"/>
            <w:vMerge/>
          </w:tcPr>
          <w:p w:rsidR="00565C2B" w:rsidRPr="00A64EEF" w:rsidRDefault="00565C2B" w:rsidP="00F75608">
            <w:pPr>
              <w:rPr>
                <w:rFonts w:ascii="Arial" w:hAnsi="Arial" w:cs="Arial"/>
              </w:rPr>
            </w:pPr>
          </w:p>
        </w:tc>
      </w:tr>
      <w:tr w:rsidR="00565C2B" w:rsidRPr="00A64EEF" w:rsidTr="00F75608">
        <w:tc>
          <w:tcPr>
            <w:tcW w:w="1088" w:type="pct"/>
            <w:vMerge/>
          </w:tcPr>
          <w:p w:rsidR="00565C2B" w:rsidRPr="00A64EEF" w:rsidRDefault="00565C2B" w:rsidP="00F75608">
            <w:pPr>
              <w:rPr>
                <w:rFonts w:ascii="Arial" w:hAnsi="Arial" w:cs="Arial"/>
              </w:rPr>
            </w:pPr>
          </w:p>
        </w:tc>
        <w:tc>
          <w:tcPr>
            <w:tcW w:w="598" w:type="pct"/>
          </w:tcPr>
          <w:p w:rsidR="00565C2B" w:rsidRPr="00A64EEF" w:rsidRDefault="00565C2B" w:rsidP="00F75608">
            <w:pPr>
              <w:rPr>
                <w:rFonts w:ascii="Arial" w:hAnsi="Arial" w:cs="Arial"/>
              </w:rPr>
            </w:pPr>
            <w:r w:rsidRPr="00A64EEF">
              <w:rPr>
                <w:rFonts w:ascii="Arial" w:hAnsi="Arial" w:cs="Arial"/>
              </w:rPr>
              <w:t>11/02/12</w:t>
            </w:r>
          </w:p>
        </w:tc>
        <w:tc>
          <w:tcPr>
            <w:tcW w:w="1272" w:type="pct"/>
            <w:vAlign w:val="center"/>
          </w:tcPr>
          <w:p w:rsidR="00565C2B" w:rsidRPr="00A64EEF" w:rsidRDefault="00565C2B" w:rsidP="00F75608">
            <w:pPr>
              <w:rPr>
                <w:rFonts w:ascii="Arial" w:hAnsi="Arial" w:cs="Arial"/>
              </w:rPr>
            </w:pPr>
            <w:r w:rsidRPr="00A64EEF">
              <w:rPr>
                <w:rFonts w:ascii="Arial" w:hAnsi="Arial" w:cs="Arial"/>
              </w:rPr>
              <w:t>Danto</w:t>
            </w:r>
          </w:p>
        </w:tc>
        <w:tc>
          <w:tcPr>
            <w:tcW w:w="1297" w:type="pct"/>
            <w:vAlign w:val="center"/>
          </w:tcPr>
          <w:p w:rsidR="00565C2B" w:rsidRPr="00A64EEF" w:rsidRDefault="00565C2B" w:rsidP="00F75608">
            <w:pPr>
              <w:rPr>
                <w:rFonts w:ascii="Arial" w:hAnsi="Arial" w:cs="Arial"/>
              </w:rPr>
            </w:pPr>
            <w:r w:rsidRPr="00A64EEF">
              <w:rPr>
                <w:rFonts w:ascii="Arial" w:hAnsi="Arial" w:cs="Arial"/>
              </w:rPr>
              <w:t>Tapirus bairdii</w:t>
            </w:r>
          </w:p>
        </w:tc>
        <w:tc>
          <w:tcPr>
            <w:tcW w:w="745" w:type="pct"/>
            <w:vMerge/>
          </w:tcPr>
          <w:p w:rsidR="00565C2B" w:rsidRPr="00A64EEF" w:rsidRDefault="00565C2B" w:rsidP="00F75608">
            <w:pPr>
              <w:rPr>
                <w:rFonts w:ascii="Arial" w:hAnsi="Arial" w:cs="Arial"/>
              </w:rPr>
            </w:pPr>
          </w:p>
        </w:tc>
      </w:tr>
      <w:tr w:rsidR="00565C2B" w:rsidRPr="00A64EEF" w:rsidTr="00F75608">
        <w:tc>
          <w:tcPr>
            <w:tcW w:w="1088" w:type="pct"/>
            <w:vMerge/>
          </w:tcPr>
          <w:p w:rsidR="00565C2B" w:rsidRPr="00A64EEF" w:rsidRDefault="00565C2B" w:rsidP="00F75608">
            <w:pPr>
              <w:rPr>
                <w:rFonts w:ascii="Arial" w:hAnsi="Arial" w:cs="Arial"/>
              </w:rPr>
            </w:pPr>
          </w:p>
        </w:tc>
        <w:tc>
          <w:tcPr>
            <w:tcW w:w="598" w:type="pct"/>
          </w:tcPr>
          <w:p w:rsidR="00565C2B" w:rsidRPr="00A64EEF" w:rsidRDefault="00565C2B" w:rsidP="00F75608">
            <w:pPr>
              <w:rPr>
                <w:rFonts w:ascii="Arial" w:hAnsi="Arial" w:cs="Arial"/>
              </w:rPr>
            </w:pPr>
            <w:r w:rsidRPr="00A64EEF">
              <w:rPr>
                <w:rFonts w:ascii="Arial" w:hAnsi="Arial" w:cs="Arial"/>
              </w:rPr>
              <w:t>06/03/12</w:t>
            </w:r>
          </w:p>
        </w:tc>
        <w:tc>
          <w:tcPr>
            <w:tcW w:w="1272" w:type="pct"/>
            <w:vAlign w:val="center"/>
          </w:tcPr>
          <w:p w:rsidR="00565C2B" w:rsidRPr="00A64EEF" w:rsidRDefault="00565C2B" w:rsidP="00F75608">
            <w:pPr>
              <w:rPr>
                <w:rFonts w:ascii="Arial" w:hAnsi="Arial" w:cs="Arial"/>
              </w:rPr>
            </w:pPr>
            <w:r w:rsidRPr="00A64EEF">
              <w:rPr>
                <w:rFonts w:ascii="Arial" w:hAnsi="Arial" w:cs="Arial"/>
              </w:rPr>
              <w:t>Puma</w:t>
            </w:r>
          </w:p>
        </w:tc>
        <w:tc>
          <w:tcPr>
            <w:tcW w:w="1297" w:type="pct"/>
            <w:vAlign w:val="center"/>
          </w:tcPr>
          <w:p w:rsidR="00565C2B" w:rsidRPr="00A64EEF" w:rsidRDefault="00565C2B" w:rsidP="00F75608">
            <w:pPr>
              <w:rPr>
                <w:rFonts w:ascii="Arial" w:hAnsi="Arial" w:cs="Arial"/>
              </w:rPr>
            </w:pPr>
            <w:r w:rsidRPr="00A64EEF">
              <w:rPr>
                <w:rFonts w:ascii="Arial" w:hAnsi="Arial" w:cs="Arial"/>
              </w:rPr>
              <w:t>Puma concolor</w:t>
            </w:r>
          </w:p>
        </w:tc>
        <w:tc>
          <w:tcPr>
            <w:tcW w:w="745" w:type="pct"/>
          </w:tcPr>
          <w:p w:rsidR="00565C2B" w:rsidRPr="00A64EEF" w:rsidRDefault="00565C2B" w:rsidP="00F75608">
            <w:pPr>
              <w:rPr>
                <w:rFonts w:ascii="Arial" w:hAnsi="Arial" w:cs="Arial"/>
              </w:rPr>
            </w:pPr>
            <w:r w:rsidRPr="00A64EEF">
              <w:rPr>
                <w:rFonts w:ascii="Arial" w:hAnsi="Arial" w:cs="Arial"/>
              </w:rPr>
              <w:t>L. Herrera</w:t>
            </w:r>
          </w:p>
        </w:tc>
      </w:tr>
    </w:tbl>
    <w:p w:rsidR="00565C2B" w:rsidRDefault="00565C2B" w:rsidP="00565C2B">
      <w:pPr>
        <w:jc w:val="both"/>
        <w:rPr>
          <w:rFonts w:ascii="Arial" w:eastAsia="Batang" w:hAnsi="Arial" w:cs="Arial"/>
          <w:highlight w:val="yellow"/>
        </w:rPr>
      </w:pPr>
    </w:p>
    <w:p w:rsidR="0088695E" w:rsidRDefault="0088695E" w:rsidP="00565C2B">
      <w:pPr>
        <w:spacing w:after="60"/>
        <w:jc w:val="both"/>
        <w:rPr>
          <w:rFonts w:ascii="Arial" w:hAnsi="Arial" w:cs="Arial"/>
          <w:b/>
        </w:rPr>
      </w:pPr>
    </w:p>
    <w:p w:rsidR="0088695E" w:rsidRDefault="0088695E" w:rsidP="00565C2B">
      <w:pPr>
        <w:spacing w:after="60"/>
        <w:jc w:val="both"/>
        <w:rPr>
          <w:rFonts w:ascii="Arial" w:hAnsi="Arial" w:cs="Arial"/>
          <w:b/>
        </w:rPr>
      </w:pPr>
    </w:p>
    <w:p w:rsidR="0088695E" w:rsidRDefault="0088695E" w:rsidP="00565C2B">
      <w:pPr>
        <w:spacing w:after="60"/>
        <w:jc w:val="both"/>
        <w:rPr>
          <w:rFonts w:ascii="Arial" w:hAnsi="Arial" w:cs="Arial"/>
          <w:b/>
        </w:rPr>
      </w:pPr>
    </w:p>
    <w:p w:rsidR="00565C2B" w:rsidRPr="00EB4C6B" w:rsidRDefault="0088695E" w:rsidP="00565C2B">
      <w:pPr>
        <w:spacing w:after="60"/>
        <w:jc w:val="both"/>
        <w:rPr>
          <w:rFonts w:ascii="Arial" w:hAnsi="Arial" w:cs="Arial"/>
          <w:color w:val="0070C0"/>
        </w:rPr>
      </w:pPr>
      <w:r w:rsidRPr="00EB4C6B">
        <w:rPr>
          <w:rFonts w:ascii="Arial" w:hAnsi="Arial" w:cs="Arial"/>
          <w:noProof/>
          <w:color w:val="0070C0"/>
          <w:lang w:eastAsia="es-HN"/>
        </w:rPr>
        <w:lastRenderedPageBreak/>
        <w:drawing>
          <wp:anchor distT="0" distB="0" distL="114300" distR="114300" simplePos="0" relativeHeight="251736064" behindDoc="0" locked="0" layoutInCell="1" allowOverlap="1" wp14:anchorId="3191FF58" wp14:editId="48FD8DB6">
            <wp:simplePos x="0" y="0"/>
            <wp:positionH relativeFrom="column">
              <wp:posOffset>4229735</wp:posOffset>
            </wp:positionH>
            <wp:positionV relativeFrom="paragraph">
              <wp:posOffset>118745</wp:posOffset>
            </wp:positionV>
            <wp:extent cx="1784985" cy="1345565"/>
            <wp:effectExtent l="0" t="0" r="5715" b="6985"/>
            <wp:wrapSquare wrapText="bothSides"/>
            <wp:docPr id="5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1784985" cy="1345565"/>
                    </a:xfrm>
                    <a:prstGeom prst="rect">
                      <a:avLst/>
                    </a:prstGeom>
                    <a:noFill/>
                  </pic:spPr>
                </pic:pic>
              </a:graphicData>
            </a:graphic>
            <wp14:sizeRelH relativeFrom="margin">
              <wp14:pctWidth>0</wp14:pctWidth>
            </wp14:sizeRelH>
            <wp14:sizeRelV relativeFrom="margin">
              <wp14:pctHeight>0</wp14:pctHeight>
            </wp14:sizeRelV>
          </wp:anchor>
        </w:drawing>
      </w:r>
      <w:r w:rsidR="00565C2B" w:rsidRPr="00EB4C6B">
        <w:rPr>
          <w:rFonts w:ascii="Arial" w:hAnsi="Arial" w:cs="Arial"/>
          <w:color w:val="0070C0"/>
        </w:rPr>
        <w:t>Principales productos:</w:t>
      </w:r>
    </w:p>
    <w:p w:rsidR="00565C2B" w:rsidRPr="002C7C08" w:rsidRDefault="00565C2B" w:rsidP="00565C2B">
      <w:pPr>
        <w:numPr>
          <w:ilvl w:val="0"/>
          <w:numId w:val="5"/>
        </w:numPr>
        <w:spacing w:after="120"/>
        <w:ind w:left="567" w:hanging="357"/>
        <w:jc w:val="both"/>
        <w:rPr>
          <w:rFonts w:ascii="Arial" w:eastAsia="Batang" w:hAnsi="Arial" w:cs="Arial"/>
        </w:rPr>
      </w:pPr>
      <w:r>
        <w:rPr>
          <w:rFonts w:ascii="Arial" w:eastAsia="Batang" w:hAnsi="Arial" w:cs="Arial"/>
        </w:rPr>
        <w:t>Registro de la información y monitoreo de vida silvestre en desarrollo en diversas áreas protegidas</w:t>
      </w:r>
      <w:r w:rsidRPr="002C7C08">
        <w:rPr>
          <w:rFonts w:ascii="Arial" w:eastAsia="Batang" w:hAnsi="Arial" w:cs="Arial"/>
        </w:rPr>
        <w:t>.</w:t>
      </w:r>
    </w:p>
    <w:p w:rsidR="00565C2B" w:rsidRDefault="00565C2B" w:rsidP="005C270D">
      <w:pPr>
        <w:pStyle w:val="ListParagraph"/>
        <w:spacing w:after="120"/>
        <w:ind w:left="0"/>
        <w:contextualSpacing w:val="0"/>
        <w:jc w:val="both"/>
        <w:rPr>
          <w:rFonts w:ascii="Arial" w:eastAsia="Batang" w:hAnsi="Arial" w:cs="Arial"/>
        </w:rPr>
      </w:pPr>
    </w:p>
    <w:p w:rsidR="00565C2B" w:rsidRPr="00EB4C6B" w:rsidRDefault="00665746" w:rsidP="00665746">
      <w:pPr>
        <w:pStyle w:val="ListParagraph"/>
        <w:numPr>
          <w:ilvl w:val="0"/>
          <w:numId w:val="12"/>
        </w:numPr>
        <w:spacing w:after="120"/>
        <w:contextualSpacing w:val="0"/>
        <w:jc w:val="both"/>
        <w:rPr>
          <w:rFonts w:ascii="Arial" w:eastAsia="Batang" w:hAnsi="Arial" w:cs="Arial"/>
          <w:color w:val="0070C0"/>
        </w:rPr>
      </w:pPr>
      <w:r w:rsidRPr="00EB4C6B">
        <w:rPr>
          <w:rFonts w:ascii="Arial" w:eastAsia="Batang" w:hAnsi="Arial" w:cs="Arial"/>
          <w:color w:val="0070C0"/>
        </w:rPr>
        <w:t>Compra de equipo para las actividades de capacitación</w:t>
      </w:r>
    </w:p>
    <w:p w:rsidR="00565C2B" w:rsidRDefault="00EB4C6B" w:rsidP="00EB4C6B">
      <w:pPr>
        <w:pStyle w:val="ListParagraph"/>
        <w:spacing w:after="120"/>
        <w:ind w:left="360"/>
        <w:contextualSpacing w:val="0"/>
        <w:jc w:val="both"/>
        <w:rPr>
          <w:rFonts w:ascii="Arial" w:eastAsia="Batang" w:hAnsi="Arial" w:cs="Arial"/>
        </w:rPr>
      </w:pPr>
      <w:r>
        <w:rPr>
          <w:rFonts w:ascii="Arial" w:eastAsia="Batang" w:hAnsi="Arial" w:cs="Arial"/>
        </w:rPr>
        <w:t>Se definieron las especificaciones técnicas del equipo por comprar.</w:t>
      </w:r>
    </w:p>
    <w:p w:rsidR="00665746" w:rsidRDefault="00665746" w:rsidP="005C270D">
      <w:pPr>
        <w:pStyle w:val="ListParagraph"/>
        <w:spacing w:after="120"/>
        <w:ind w:left="0"/>
        <w:contextualSpacing w:val="0"/>
        <w:jc w:val="both"/>
        <w:rPr>
          <w:rFonts w:ascii="Arial" w:eastAsia="Batang" w:hAnsi="Arial" w:cs="Arial"/>
        </w:rPr>
      </w:pPr>
    </w:p>
    <w:p w:rsidR="00665746" w:rsidRPr="00EB4C6B" w:rsidRDefault="00665746" w:rsidP="00665746">
      <w:pPr>
        <w:pStyle w:val="ListParagraph"/>
        <w:numPr>
          <w:ilvl w:val="0"/>
          <w:numId w:val="12"/>
        </w:numPr>
        <w:spacing w:after="120"/>
        <w:contextualSpacing w:val="0"/>
        <w:jc w:val="both"/>
        <w:rPr>
          <w:rFonts w:ascii="Arial" w:eastAsia="Batang" w:hAnsi="Arial" w:cs="Arial"/>
          <w:color w:val="0070C0"/>
        </w:rPr>
      </w:pPr>
      <w:r w:rsidRPr="00EB4C6B">
        <w:rPr>
          <w:rFonts w:ascii="Arial" w:eastAsia="Batang" w:hAnsi="Arial" w:cs="Arial"/>
          <w:color w:val="0070C0"/>
        </w:rPr>
        <w:t>Capacitación a las cooperativas en el aprovechamiento de productos no maderables (orquídeas, bromelías, helechos, suita, entre otros).</w:t>
      </w:r>
    </w:p>
    <w:p w:rsidR="00665746" w:rsidRPr="00EB4C6B" w:rsidRDefault="00EB4C6B" w:rsidP="00EB4C6B">
      <w:pPr>
        <w:pStyle w:val="ListParagraph"/>
        <w:spacing w:after="120"/>
        <w:ind w:left="360"/>
        <w:contextualSpacing w:val="0"/>
        <w:jc w:val="both"/>
        <w:rPr>
          <w:rFonts w:ascii="Arial" w:eastAsia="Batang" w:hAnsi="Arial" w:cs="Arial"/>
        </w:rPr>
      </w:pPr>
      <w:r>
        <w:rPr>
          <w:rFonts w:ascii="Arial" w:eastAsia="Batang" w:hAnsi="Arial" w:cs="Arial"/>
        </w:rPr>
        <w:t>Actividad pendiente para el tercer trimestre.</w:t>
      </w:r>
    </w:p>
    <w:p w:rsidR="00300D72" w:rsidRDefault="00300D72" w:rsidP="005C270D">
      <w:pPr>
        <w:pStyle w:val="ListParagraph"/>
        <w:spacing w:after="120"/>
        <w:ind w:left="0"/>
        <w:contextualSpacing w:val="0"/>
        <w:jc w:val="both"/>
        <w:rPr>
          <w:rFonts w:ascii="Arial" w:eastAsia="Batang" w:hAnsi="Arial" w:cs="Arial"/>
        </w:rPr>
      </w:pPr>
    </w:p>
    <w:p w:rsidR="00ED130B" w:rsidRDefault="00300D72" w:rsidP="00300D72">
      <w:pPr>
        <w:pStyle w:val="ListParagraph"/>
        <w:spacing w:after="120"/>
        <w:ind w:left="2124" w:hanging="2124"/>
        <w:contextualSpacing w:val="0"/>
        <w:jc w:val="both"/>
        <w:rPr>
          <w:rFonts w:ascii="Arial" w:eastAsia="Batang" w:hAnsi="Arial" w:cs="Arial"/>
          <w:b/>
          <w:color w:val="0070C0"/>
        </w:rPr>
      </w:pPr>
      <w:r>
        <w:rPr>
          <w:rFonts w:ascii="Arial" w:eastAsia="Batang" w:hAnsi="Arial" w:cs="Arial"/>
          <w:b/>
          <w:color w:val="0070C0"/>
        </w:rPr>
        <w:t>Actividad  1.1.4.</w:t>
      </w:r>
      <w:r>
        <w:rPr>
          <w:rFonts w:ascii="Arial" w:eastAsia="Batang" w:hAnsi="Arial" w:cs="Arial"/>
          <w:b/>
          <w:color w:val="0070C0"/>
        </w:rPr>
        <w:tab/>
      </w:r>
      <w:r w:rsidRPr="00300D72">
        <w:rPr>
          <w:rFonts w:ascii="Arial" w:eastAsia="Batang" w:hAnsi="Arial" w:cs="Arial"/>
          <w:b/>
          <w:color w:val="0070C0"/>
        </w:rPr>
        <w:t>Promover la certificación de cincuenta fincas de café bajo estándares de manejo, producción y comercialización de café bajo buenas practicas que beneficien la biodiversidad y evitan la degradación de suelo entre la zona de Guinope y Yuscaran</w:t>
      </w:r>
    </w:p>
    <w:p w:rsidR="00ED130B" w:rsidRDefault="00ED130B" w:rsidP="005C270D">
      <w:pPr>
        <w:pStyle w:val="ListParagraph"/>
        <w:spacing w:after="120"/>
        <w:ind w:left="0"/>
        <w:contextualSpacing w:val="0"/>
        <w:jc w:val="both"/>
        <w:rPr>
          <w:rFonts w:ascii="Arial" w:eastAsia="Batang" w:hAnsi="Arial" w:cs="Arial"/>
          <w:b/>
          <w:color w:val="0070C0"/>
        </w:rPr>
      </w:pPr>
    </w:p>
    <w:p w:rsidR="00300D72" w:rsidRPr="003C7EDF" w:rsidRDefault="00300D72" w:rsidP="00300D72">
      <w:pPr>
        <w:pStyle w:val="ListParagraph"/>
        <w:numPr>
          <w:ilvl w:val="0"/>
          <w:numId w:val="13"/>
        </w:numPr>
        <w:spacing w:after="120"/>
        <w:contextualSpacing w:val="0"/>
        <w:jc w:val="both"/>
        <w:rPr>
          <w:rFonts w:ascii="Arial" w:eastAsia="Batang" w:hAnsi="Arial" w:cs="Arial"/>
          <w:color w:val="0070C0"/>
        </w:rPr>
      </w:pPr>
      <w:r w:rsidRPr="003C7EDF">
        <w:rPr>
          <w:rFonts w:ascii="Arial" w:eastAsia="Batang" w:hAnsi="Arial" w:cs="Arial"/>
          <w:color w:val="0070C0"/>
        </w:rPr>
        <w:t>Evaluación en la implementación de los principios de certificación en el manejo y producción de las fincas</w:t>
      </w:r>
      <w:r w:rsidR="003C7EDF">
        <w:rPr>
          <w:rFonts w:ascii="Arial" w:eastAsia="Batang" w:hAnsi="Arial" w:cs="Arial"/>
          <w:color w:val="0070C0"/>
        </w:rPr>
        <w:t xml:space="preserve"> de café</w:t>
      </w:r>
      <w:r w:rsidRPr="003C7EDF">
        <w:rPr>
          <w:rFonts w:ascii="Arial" w:eastAsia="Batang" w:hAnsi="Arial" w:cs="Arial"/>
          <w:color w:val="0070C0"/>
        </w:rPr>
        <w:t>.</w:t>
      </w:r>
    </w:p>
    <w:p w:rsidR="00300D72" w:rsidRDefault="00114207" w:rsidP="003C7EDF">
      <w:pPr>
        <w:pStyle w:val="ListParagraph"/>
        <w:spacing w:after="120"/>
        <w:ind w:left="360"/>
        <w:contextualSpacing w:val="0"/>
        <w:jc w:val="both"/>
        <w:rPr>
          <w:rFonts w:ascii="Arial" w:eastAsia="Batang" w:hAnsi="Arial" w:cs="Arial"/>
        </w:rPr>
      </w:pPr>
      <w:r>
        <w:rPr>
          <w:rFonts w:ascii="Arial" w:eastAsia="Batang" w:hAnsi="Arial" w:cs="Arial"/>
        </w:rPr>
        <w:t>En la implementación de esta actividad e</w:t>
      </w:r>
      <w:r w:rsidR="003C7EDF">
        <w:rPr>
          <w:rFonts w:ascii="Arial" w:eastAsia="Batang" w:hAnsi="Arial" w:cs="Arial"/>
        </w:rPr>
        <w:t xml:space="preserve">l 50% de los productores </w:t>
      </w:r>
      <w:r>
        <w:rPr>
          <w:rFonts w:ascii="Arial" w:eastAsia="Batang" w:hAnsi="Arial" w:cs="Arial"/>
        </w:rPr>
        <w:t>implementan principios de buen manejo de fincas para la certificación, en el cuentan con fichas de registro.</w:t>
      </w:r>
    </w:p>
    <w:p w:rsidR="00114207" w:rsidRPr="003C7EDF" w:rsidRDefault="00114207" w:rsidP="003C7EDF">
      <w:pPr>
        <w:pStyle w:val="ListParagraph"/>
        <w:spacing w:after="120"/>
        <w:ind w:left="360"/>
        <w:contextualSpacing w:val="0"/>
        <w:jc w:val="both"/>
        <w:rPr>
          <w:rFonts w:ascii="Arial" w:eastAsia="Batang" w:hAnsi="Arial" w:cs="Arial"/>
        </w:rPr>
      </w:pPr>
    </w:p>
    <w:p w:rsidR="00300D72" w:rsidRPr="00114207" w:rsidRDefault="00300D72" w:rsidP="00300D72">
      <w:pPr>
        <w:pStyle w:val="ListParagraph"/>
        <w:numPr>
          <w:ilvl w:val="0"/>
          <w:numId w:val="13"/>
        </w:numPr>
        <w:spacing w:after="120"/>
        <w:contextualSpacing w:val="0"/>
        <w:jc w:val="both"/>
        <w:rPr>
          <w:rFonts w:ascii="Arial" w:eastAsia="Batang" w:hAnsi="Arial" w:cs="Arial"/>
          <w:color w:val="0070C0"/>
        </w:rPr>
      </w:pPr>
      <w:r w:rsidRPr="00114207">
        <w:rPr>
          <w:rFonts w:ascii="Arial" w:eastAsia="Batang" w:hAnsi="Arial" w:cs="Arial"/>
          <w:color w:val="0070C0"/>
        </w:rPr>
        <w:t>Acompañamiento a cincuenta productores en el manejo de las finca de café bajo el enfoque de buenas practicas para la biodiversidad y degradación de suelo evitada</w:t>
      </w:r>
      <w:r w:rsidR="00114207">
        <w:rPr>
          <w:rFonts w:ascii="Arial" w:eastAsia="Batang" w:hAnsi="Arial" w:cs="Arial"/>
          <w:color w:val="0070C0"/>
        </w:rPr>
        <w:t>.</w:t>
      </w:r>
    </w:p>
    <w:p w:rsidR="00300D72" w:rsidRPr="00114207" w:rsidRDefault="00114207" w:rsidP="00114207">
      <w:pPr>
        <w:pStyle w:val="ListParagraph"/>
        <w:spacing w:after="120"/>
        <w:ind w:left="360"/>
        <w:contextualSpacing w:val="0"/>
        <w:jc w:val="both"/>
        <w:rPr>
          <w:rFonts w:ascii="Arial" w:eastAsia="Batang" w:hAnsi="Arial" w:cs="Arial"/>
        </w:rPr>
      </w:pPr>
      <w:r>
        <w:rPr>
          <w:rFonts w:ascii="Arial" w:eastAsia="Batang" w:hAnsi="Arial" w:cs="Arial"/>
        </w:rPr>
        <w:t>Se elaboro un plan de trabajo con los productores para iniciar la implementación de asistencia técnica a los productores de café.</w:t>
      </w:r>
    </w:p>
    <w:p w:rsidR="00114207" w:rsidRDefault="00114207" w:rsidP="00114207">
      <w:pPr>
        <w:pStyle w:val="ListParagraph"/>
        <w:spacing w:after="120"/>
        <w:ind w:left="360"/>
        <w:contextualSpacing w:val="0"/>
        <w:jc w:val="both"/>
        <w:rPr>
          <w:rFonts w:ascii="Arial" w:eastAsia="Batang" w:hAnsi="Arial" w:cs="Arial"/>
          <w:color w:val="0070C0"/>
        </w:rPr>
      </w:pPr>
    </w:p>
    <w:p w:rsidR="00300D72" w:rsidRPr="00114207" w:rsidRDefault="00300D72" w:rsidP="00300D72">
      <w:pPr>
        <w:pStyle w:val="ListParagraph"/>
        <w:numPr>
          <w:ilvl w:val="0"/>
          <w:numId w:val="13"/>
        </w:numPr>
        <w:spacing w:after="120"/>
        <w:contextualSpacing w:val="0"/>
        <w:jc w:val="both"/>
        <w:rPr>
          <w:rFonts w:ascii="Arial" w:eastAsia="Batang" w:hAnsi="Arial" w:cs="Arial"/>
          <w:color w:val="0070C0"/>
        </w:rPr>
      </w:pPr>
      <w:r w:rsidRPr="00114207">
        <w:rPr>
          <w:rFonts w:ascii="Arial" w:eastAsia="Batang" w:hAnsi="Arial" w:cs="Arial"/>
          <w:color w:val="0070C0"/>
        </w:rPr>
        <w:t>Fortalecimiento de las capacidades administrativas de la cooperativa que agrupa los cincuentas productores de café</w:t>
      </w:r>
      <w:r w:rsidR="00114207">
        <w:rPr>
          <w:rFonts w:ascii="Arial" w:eastAsia="Batang" w:hAnsi="Arial" w:cs="Arial"/>
          <w:color w:val="0070C0"/>
        </w:rPr>
        <w:t>.</w:t>
      </w:r>
    </w:p>
    <w:p w:rsidR="00300D72" w:rsidRDefault="00114207" w:rsidP="00114207">
      <w:pPr>
        <w:pStyle w:val="ListParagraph"/>
        <w:spacing w:after="120"/>
        <w:ind w:left="360"/>
        <w:contextualSpacing w:val="0"/>
        <w:jc w:val="both"/>
        <w:rPr>
          <w:rFonts w:ascii="Arial" w:eastAsia="Batang" w:hAnsi="Arial" w:cs="Arial"/>
        </w:rPr>
      </w:pPr>
      <w:r>
        <w:rPr>
          <w:rFonts w:ascii="Arial" w:eastAsia="Batang" w:hAnsi="Arial" w:cs="Arial"/>
        </w:rPr>
        <w:t>Se inicio la asistencia a la Cooperativa Cafetalera de la Fortuna, en el Municipio de Guinope, con la capacitación del manejo de libros contables, menejo de reuniones de asamblea y elaboración de actividades administrativas durante todo el año.</w:t>
      </w:r>
    </w:p>
    <w:p w:rsidR="00114207" w:rsidRPr="00114207" w:rsidRDefault="00114207" w:rsidP="00114207">
      <w:pPr>
        <w:pStyle w:val="ListParagraph"/>
        <w:spacing w:after="120"/>
        <w:ind w:left="360"/>
        <w:contextualSpacing w:val="0"/>
        <w:jc w:val="both"/>
        <w:rPr>
          <w:rFonts w:ascii="Arial" w:eastAsia="Batang" w:hAnsi="Arial" w:cs="Arial"/>
        </w:rPr>
      </w:pPr>
    </w:p>
    <w:p w:rsidR="00300D72" w:rsidRPr="00114207" w:rsidRDefault="00300D72" w:rsidP="00300D72">
      <w:pPr>
        <w:pStyle w:val="ListParagraph"/>
        <w:numPr>
          <w:ilvl w:val="0"/>
          <w:numId w:val="13"/>
        </w:numPr>
        <w:spacing w:after="120"/>
        <w:contextualSpacing w:val="0"/>
        <w:jc w:val="both"/>
        <w:rPr>
          <w:rFonts w:ascii="Arial" w:eastAsia="Batang" w:hAnsi="Arial" w:cs="Arial"/>
          <w:color w:val="0070C0"/>
        </w:rPr>
      </w:pPr>
      <w:r w:rsidRPr="00114207">
        <w:rPr>
          <w:rFonts w:ascii="Arial" w:eastAsia="Batang" w:hAnsi="Arial" w:cs="Arial"/>
          <w:color w:val="0070C0"/>
        </w:rPr>
        <w:t>Certificación grupal de las cincuenta fincas de café bajo sombra</w:t>
      </w:r>
    </w:p>
    <w:p w:rsidR="00300D72" w:rsidRDefault="00114207" w:rsidP="00114207">
      <w:pPr>
        <w:pStyle w:val="ListParagraph"/>
        <w:spacing w:after="120"/>
        <w:ind w:left="360"/>
        <w:contextualSpacing w:val="0"/>
        <w:jc w:val="both"/>
        <w:rPr>
          <w:rFonts w:ascii="Arial" w:eastAsia="Batang" w:hAnsi="Arial" w:cs="Arial"/>
        </w:rPr>
      </w:pPr>
      <w:r>
        <w:rPr>
          <w:rFonts w:ascii="Arial" w:eastAsia="Batang" w:hAnsi="Arial" w:cs="Arial"/>
        </w:rPr>
        <w:t xml:space="preserve">Se ha iniciado la gestión de la certificación de café, sin embargo esta actividad esta se esta gestando a tanto a nivel grupal como a nivel individual, considerando la </w:t>
      </w:r>
      <w:r>
        <w:rPr>
          <w:rFonts w:ascii="Arial" w:eastAsia="Batang" w:hAnsi="Arial" w:cs="Arial"/>
        </w:rPr>
        <w:lastRenderedPageBreak/>
        <w:t>dinámica de la zona, donde hay productores que están asociados y productores que prefieren trabajar de forma individual.</w:t>
      </w:r>
    </w:p>
    <w:p w:rsidR="00114207" w:rsidRPr="00114207" w:rsidRDefault="00114207" w:rsidP="00114207">
      <w:pPr>
        <w:pStyle w:val="ListParagraph"/>
        <w:spacing w:after="120"/>
        <w:ind w:left="360"/>
        <w:contextualSpacing w:val="0"/>
        <w:jc w:val="both"/>
        <w:rPr>
          <w:rFonts w:ascii="Arial" w:eastAsia="Batang" w:hAnsi="Arial" w:cs="Arial"/>
        </w:rPr>
      </w:pPr>
    </w:p>
    <w:p w:rsidR="00F75608" w:rsidRPr="009A2A24" w:rsidRDefault="009A2A24" w:rsidP="009A2A24">
      <w:pPr>
        <w:spacing w:after="120"/>
        <w:ind w:left="2124" w:hanging="2124"/>
        <w:jc w:val="both"/>
        <w:rPr>
          <w:rFonts w:ascii="Arial" w:eastAsia="Batang" w:hAnsi="Arial" w:cs="Arial"/>
        </w:rPr>
      </w:pPr>
      <w:r>
        <w:rPr>
          <w:rFonts w:ascii="Arial" w:eastAsia="Batang" w:hAnsi="Arial" w:cs="Arial"/>
          <w:b/>
          <w:color w:val="0070C0"/>
        </w:rPr>
        <w:t>Actividad 2.1.1</w:t>
      </w:r>
      <w:r>
        <w:rPr>
          <w:rFonts w:ascii="Arial" w:eastAsia="Batang" w:hAnsi="Arial" w:cs="Arial"/>
          <w:b/>
          <w:color w:val="0070C0"/>
        </w:rPr>
        <w:tab/>
      </w:r>
      <w:r w:rsidRPr="009A2A24">
        <w:rPr>
          <w:rFonts w:ascii="Arial" w:eastAsia="Batang" w:hAnsi="Arial" w:cs="Arial"/>
          <w:color w:val="0070C0"/>
        </w:rPr>
        <w:t>Facilitación y articulación de procesos de incidencia y planificación en las acciones de manejo Forestal, protección de cuencas, áreas protegidas y agricultura sostenible.</w:t>
      </w:r>
    </w:p>
    <w:p w:rsidR="00F75608" w:rsidRDefault="00F75608" w:rsidP="00F75608">
      <w:pPr>
        <w:spacing w:after="120"/>
        <w:jc w:val="both"/>
        <w:rPr>
          <w:rFonts w:ascii="Arial" w:eastAsia="Batang" w:hAnsi="Arial" w:cs="Arial"/>
          <w:color w:val="0070C0"/>
        </w:rPr>
      </w:pPr>
    </w:p>
    <w:p w:rsidR="00F75608" w:rsidRPr="009A2A24" w:rsidRDefault="009A2A24" w:rsidP="009A2A24">
      <w:pPr>
        <w:pStyle w:val="ListParagraph"/>
        <w:numPr>
          <w:ilvl w:val="0"/>
          <w:numId w:val="14"/>
        </w:numPr>
        <w:spacing w:after="120"/>
        <w:jc w:val="both"/>
        <w:rPr>
          <w:rFonts w:ascii="Arial" w:eastAsia="Batang" w:hAnsi="Arial" w:cs="Arial"/>
        </w:rPr>
      </w:pPr>
      <w:r>
        <w:rPr>
          <w:rFonts w:ascii="Arial" w:eastAsia="Batang" w:hAnsi="Arial" w:cs="Arial"/>
          <w:color w:val="0070C0"/>
        </w:rPr>
        <w:t>Análisis multi-</w:t>
      </w:r>
      <w:r w:rsidR="00F75608" w:rsidRPr="009A2A24">
        <w:rPr>
          <w:rFonts w:ascii="Arial" w:eastAsia="Batang" w:hAnsi="Arial" w:cs="Arial"/>
          <w:color w:val="0070C0"/>
        </w:rPr>
        <w:t>temporal de los usos en el APSP</w:t>
      </w:r>
    </w:p>
    <w:p w:rsidR="005C270D" w:rsidRDefault="005C270D" w:rsidP="005C270D">
      <w:pPr>
        <w:jc w:val="both"/>
        <w:rPr>
          <w:rFonts w:ascii="Arial" w:hAnsi="Arial" w:cs="Arial"/>
        </w:rPr>
      </w:pPr>
      <w:r>
        <w:rPr>
          <w:noProof/>
          <w:lang w:eastAsia="es-HN"/>
        </w:rPr>
        <w:drawing>
          <wp:anchor distT="0" distB="0" distL="114300" distR="114300" simplePos="0" relativeHeight="251700224" behindDoc="0" locked="0" layoutInCell="1" allowOverlap="1" wp14:anchorId="0299D521" wp14:editId="62920E8E">
            <wp:simplePos x="0" y="0"/>
            <wp:positionH relativeFrom="column">
              <wp:posOffset>-17145</wp:posOffset>
            </wp:positionH>
            <wp:positionV relativeFrom="paragraph">
              <wp:posOffset>81915</wp:posOffset>
            </wp:positionV>
            <wp:extent cx="1221105" cy="1828800"/>
            <wp:effectExtent l="0" t="0" r="0" b="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21105" cy="1828800"/>
                    </a:xfrm>
                    <a:prstGeom prst="rect">
                      <a:avLst/>
                    </a:prstGeom>
                    <a:noFill/>
                    <a:ln w="9525">
                      <a:noFill/>
                      <a:miter lim="800000"/>
                      <a:headEnd/>
                      <a:tailEnd/>
                    </a:ln>
                    <a:effectLst>
                      <a:glow>
                        <a:schemeClr val="accent3">
                          <a:satMod val="175000"/>
                          <a:alpha val="40000"/>
                        </a:schemeClr>
                      </a:glow>
                    </a:effectLst>
                  </pic:spPr>
                </pic:pic>
              </a:graphicData>
            </a:graphic>
            <wp14:sizeRelH relativeFrom="page">
              <wp14:pctWidth>0</wp14:pctWidth>
            </wp14:sizeRelH>
            <wp14:sizeRelV relativeFrom="page">
              <wp14:pctHeight>0</wp14:pctHeight>
            </wp14:sizeRelV>
          </wp:anchor>
        </w:drawing>
      </w:r>
    </w:p>
    <w:p w:rsidR="005C270D" w:rsidRDefault="006E1DCB" w:rsidP="005C270D">
      <w:pPr>
        <w:jc w:val="both"/>
        <w:rPr>
          <w:rFonts w:cs="Arial"/>
        </w:rPr>
      </w:pPr>
      <w:r>
        <w:rPr>
          <w:rFonts w:ascii="Arial" w:hAnsi="Arial" w:cs="Arial"/>
          <w:noProof/>
          <w:lang w:eastAsia="es-HN"/>
        </w:rPr>
        <w:drawing>
          <wp:anchor distT="12192" distB="19050" distL="120396" distR="119253" simplePos="0" relativeHeight="251698176" behindDoc="0" locked="0" layoutInCell="1" allowOverlap="1" wp14:anchorId="184546F1" wp14:editId="34BF3E81">
            <wp:simplePos x="0" y="0"/>
            <wp:positionH relativeFrom="margin">
              <wp:posOffset>4542790</wp:posOffset>
            </wp:positionH>
            <wp:positionV relativeFrom="margin">
              <wp:posOffset>3128010</wp:posOffset>
            </wp:positionV>
            <wp:extent cx="1379855" cy="1249045"/>
            <wp:effectExtent l="0" t="0" r="0" b="8255"/>
            <wp:wrapSquare wrapText="bothSides"/>
            <wp:docPr id="31" name="Imagen 31" descr="C:\Users\Cecilia Caledonia\Desktop\DCIM\101MSDCF\DSC0408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Cecilia Caledonia\Desktop\DCIM\101MSDCF\DSC04085.JPG"/>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79855" cy="124904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Arial" w:hAnsi="Arial" w:cs="Arial"/>
        </w:rPr>
        <w:t>Se dio</w:t>
      </w:r>
      <w:r w:rsidR="005C270D">
        <w:rPr>
          <w:rFonts w:ascii="Arial" w:hAnsi="Arial" w:cs="Arial"/>
        </w:rPr>
        <w:t xml:space="preserve"> </w:t>
      </w:r>
      <w:r w:rsidR="005C270D" w:rsidRPr="00A64EEF">
        <w:rPr>
          <w:rFonts w:ascii="Arial" w:hAnsi="Arial" w:cs="Arial"/>
        </w:rPr>
        <w:t xml:space="preserve">seguimiento </w:t>
      </w:r>
      <w:r w:rsidR="005C270D">
        <w:rPr>
          <w:rFonts w:ascii="Arial" w:hAnsi="Arial" w:cs="Arial"/>
        </w:rPr>
        <w:t>a los estudios para la elaboración del análisis Multi</w:t>
      </w:r>
      <w:r w:rsidR="009A2A24">
        <w:rPr>
          <w:rFonts w:ascii="Arial" w:hAnsi="Arial" w:cs="Arial"/>
        </w:rPr>
        <w:t>-</w:t>
      </w:r>
      <w:r w:rsidR="005C270D">
        <w:rPr>
          <w:rFonts w:ascii="Arial" w:hAnsi="Arial" w:cs="Arial"/>
        </w:rPr>
        <w:t xml:space="preserve">temporal </w:t>
      </w:r>
      <w:r>
        <w:rPr>
          <w:rFonts w:ascii="Arial" w:hAnsi="Arial" w:cs="Arial"/>
        </w:rPr>
        <w:t xml:space="preserve">por ecosistemas </w:t>
      </w:r>
      <w:r w:rsidR="005C270D">
        <w:rPr>
          <w:rFonts w:ascii="Arial" w:hAnsi="Arial" w:cs="Arial"/>
        </w:rPr>
        <w:t xml:space="preserve">de los usos del suelo en el área piloto Sico Paulaya con la </w:t>
      </w:r>
      <w:r w:rsidR="005C270D" w:rsidRPr="0088211F">
        <w:rPr>
          <w:rFonts w:ascii="Arial" w:hAnsi="Arial" w:cs="Arial"/>
        </w:rPr>
        <w:t>metodolo</w:t>
      </w:r>
      <w:r w:rsidR="005C270D">
        <w:rPr>
          <w:rFonts w:ascii="Arial" w:hAnsi="Arial" w:cs="Arial"/>
        </w:rPr>
        <w:t xml:space="preserve">gía para el establecimiento de </w:t>
      </w:r>
      <w:r w:rsidR="005C270D" w:rsidRPr="00A04308">
        <w:rPr>
          <w:rFonts w:ascii="Arial" w:hAnsi="Arial" w:cs="Arial"/>
        </w:rPr>
        <w:t xml:space="preserve">Parcelas de Monitoreo Permanente (PMP), </w:t>
      </w:r>
      <w:r w:rsidR="005C270D">
        <w:rPr>
          <w:rFonts w:ascii="Arial" w:hAnsi="Arial" w:cs="Arial"/>
        </w:rPr>
        <w:t xml:space="preserve">las cuales </w:t>
      </w:r>
      <w:r w:rsidR="005C270D" w:rsidRPr="00A04308">
        <w:rPr>
          <w:rFonts w:ascii="Arial" w:hAnsi="Arial" w:cs="Arial"/>
        </w:rPr>
        <w:t>representan un sistema ágil y ordenado de toma de datos de campo aplicables a varios fragmentos de los bosques cuya adecuada demarcación permite la ubicación exacta de sus límites y puntos de referencia a través del tiempo, así como de cada uno de los individuos que la conforman, los cuales se analizan por medio de observaciones periódicas que permiten obtener el mayor volumen de información de un sitio y comunidades determinadas.</w:t>
      </w:r>
    </w:p>
    <w:p w:rsidR="005C270D" w:rsidRDefault="005C270D" w:rsidP="005C270D">
      <w:pPr>
        <w:jc w:val="both"/>
        <w:rPr>
          <w:rFonts w:ascii="Arial" w:eastAsia="Batang" w:hAnsi="Arial" w:cs="Arial"/>
          <w:highlight w:val="yellow"/>
        </w:rPr>
      </w:pPr>
    </w:p>
    <w:p w:rsidR="002F7D19" w:rsidRDefault="002F7D19" w:rsidP="005C270D">
      <w:pPr>
        <w:spacing w:after="60"/>
        <w:jc w:val="both"/>
        <w:rPr>
          <w:rFonts w:ascii="Arial" w:hAnsi="Arial" w:cs="Arial"/>
          <w:b/>
          <w:color w:val="0070C0"/>
        </w:rPr>
      </w:pPr>
    </w:p>
    <w:p w:rsidR="005C270D" w:rsidRPr="00695494" w:rsidRDefault="005C270D" w:rsidP="005C270D">
      <w:pPr>
        <w:spacing w:after="60"/>
        <w:jc w:val="both"/>
        <w:rPr>
          <w:rFonts w:ascii="Arial" w:hAnsi="Arial" w:cs="Arial"/>
          <w:color w:val="0070C0"/>
        </w:rPr>
      </w:pPr>
      <w:r w:rsidRPr="00695494">
        <w:rPr>
          <w:rFonts w:ascii="Arial" w:hAnsi="Arial" w:cs="Arial"/>
          <w:color w:val="0070C0"/>
        </w:rPr>
        <w:t>Principales productos:</w:t>
      </w:r>
    </w:p>
    <w:p w:rsidR="005C270D" w:rsidRDefault="005C270D" w:rsidP="005C270D">
      <w:pPr>
        <w:numPr>
          <w:ilvl w:val="0"/>
          <w:numId w:val="5"/>
        </w:numPr>
        <w:spacing w:after="120"/>
        <w:ind w:left="567" w:hanging="357"/>
        <w:jc w:val="both"/>
        <w:rPr>
          <w:rFonts w:ascii="Arial" w:eastAsia="Batang" w:hAnsi="Arial" w:cs="Arial"/>
        </w:rPr>
      </w:pPr>
      <w:r>
        <w:rPr>
          <w:rFonts w:ascii="Arial" w:eastAsia="Batang" w:hAnsi="Arial" w:cs="Arial"/>
        </w:rPr>
        <w:t xml:space="preserve">Instalación de 6 parcelas </w:t>
      </w:r>
      <w:r w:rsidR="006E1DCB">
        <w:rPr>
          <w:rFonts w:ascii="Arial" w:eastAsia="Batang" w:hAnsi="Arial" w:cs="Arial"/>
        </w:rPr>
        <w:t xml:space="preserve">en seis ecosistemas </w:t>
      </w:r>
      <w:r>
        <w:rPr>
          <w:rFonts w:ascii="Arial" w:eastAsia="Batang" w:hAnsi="Arial" w:cs="Arial"/>
        </w:rPr>
        <w:t xml:space="preserve">para el análisis del </w:t>
      </w:r>
      <w:r w:rsidR="006E1DCB">
        <w:rPr>
          <w:rFonts w:ascii="Arial" w:eastAsia="Batang" w:hAnsi="Arial" w:cs="Arial"/>
        </w:rPr>
        <w:t>municipio de Iriona, que contempla información en:</w:t>
      </w:r>
    </w:p>
    <w:p w:rsidR="006E1DCB" w:rsidRDefault="006E1DCB" w:rsidP="006E1DCB">
      <w:pPr>
        <w:numPr>
          <w:ilvl w:val="1"/>
          <w:numId w:val="5"/>
        </w:numPr>
        <w:spacing w:after="120"/>
        <w:jc w:val="both"/>
        <w:rPr>
          <w:rFonts w:ascii="Arial" w:eastAsia="Batang" w:hAnsi="Arial" w:cs="Arial"/>
        </w:rPr>
      </w:pPr>
      <w:r>
        <w:rPr>
          <w:rFonts w:ascii="Arial" w:eastAsia="Batang" w:hAnsi="Arial" w:cs="Arial"/>
        </w:rPr>
        <w:t>Estructura de los ecosistemas.</w:t>
      </w:r>
    </w:p>
    <w:p w:rsidR="006E1DCB" w:rsidRDefault="006E1DCB" w:rsidP="006E1DCB">
      <w:pPr>
        <w:numPr>
          <w:ilvl w:val="1"/>
          <w:numId w:val="5"/>
        </w:numPr>
        <w:spacing w:after="120"/>
        <w:jc w:val="both"/>
        <w:rPr>
          <w:rFonts w:ascii="Arial" w:eastAsia="Batang" w:hAnsi="Arial" w:cs="Arial"/>
        </w:rPr>
      </w:pPr>
      <w:r>
        <w:rPr>
          <w:rFonts w:ascii="Arial" w:eastAsia="Batang" w:hAnsi="Arial" w:cs="Arial"/>
        </w:rPr>
        <w:t>Composición de los ecosistemas.</w:t>
      </w:r>
    </w:p>
    <w:p w:rsidR="006E1DCB" w:rsidRDefault="006E1DCB" w:rsidP="006E1DCB">
      <w:pPr>
        <w:numPr>
          <w:ilvl w:val="1"/>
          <w:numId w:val="5"/>
        </w:numPr>
        <w:spacing w:after="120"/>
        <w:jc w:val="both"/>
        <w:rPr>
          <w:rFonts w:ascii="Arial" w:eastAsia="Batang" w:hAnsi="Arial" w:cs="Arial"/>
        </w:rPr>
      </w:pPr>
      <w:r>
        <w:rPr>
          <w:rFonts w:ascii="Arial" w:eastAsia="Batang" w:hAnsi="Arial" w:cs="Arial"/>
        </w:rPr>
        <w:t>Pérdidas y ganancias por cada uno de los ecosistemas.</w:t>
      </w:r>
    </w:p>
    <w:p w:rsidR="006E1DCB" w:rsidRPr="005E2543" w:rsidRDefault="006E1DCB" w:rsidP="006E1DCB">
      <w:pPr>
        <w:spacing w:after="120"/>
        <w:ind w:left="210"/>
        <w:jc w:val="both"/>
        <w:rPr>
          <w:rFonts w:ascii="Arial" w:eastAsia="Batang" w:hAnsi="Arial" w:cs="Arial"/>
        </w:rPr>
      </w:pPr>
    </w:p>
    <w:p w:rsidR="002F7D19" w:rsidRPr="0064159F" w:rsidRDefault="009A2A24" w:rsidP="009A2A24">
      <w:pPr>
        <w:pStyle w:val="ListParagraph"/>
        <w:numPr>
          <w:ilvl w:val="0"/>
          <w:numId w:val="14"/>
        </w:numPr>
        <w:jc w:val="both"/>
        <w:rPr>
          <w:rFonts w:ascii="Arial" w:eastAsia="Batang" w:hAnsi="Arial" w:cs="Arial"/>
          <w:color w:val="0070C0"/>
        </w:rPr>
      </w:pPr>
      <w:r w:rsidRPr="0064159F">
        <w:rPr>
          <w:rFonts w:ascii="Arial" w:eastAsia="Batang" w:hAnsi="Arial" w:cs="Arial"/>
          <w:color w:val="0070C0"/>
        </w:rPr>
        <w:t>Acompañamiento a las contrapartes en el proceso, declaratoria, elaboración de perfiles</w:t>
      </w:r>
      <w:r w:rsidR="0064159F" w:rsidRPr="0064159F">
        <w:rPr>
          <w:rFonts w:ascii="Arial" w:eastAsia="Batang" w:hAnsi="Arial" w:cs="Arial"/>
          <w:color w:val="0070C0"/>
        </w:rPr>
        <w:t xml:space="preserve"> de planes de manejo de cuencas y Areas Protegidas.</w:t>
      </w:r>
    </w:p>
    <w:p w:rsidR="002F7D19" w:rsidRDefault="002F7D19" w:rsidP="005C270D">
      <w:pPr>
        <w:jc w:val="both"/>
        <w:rPr>
          <w:rFonts w:ascii="Arial" w:eastAsia="Batang" w:hAnsi="Arial" w:cs="Arial"/>
          <w:highlight w:val="yellow"/>
        </w:rPr>
      </w:pPr>
    </w:p>
    <w:p w:rsidR="0064159F" w:rsidRPr="00797711" w:rsidRDefault="0064159F" w:rsidP="0064159F">
      <w:pPr>
        <w:jc w:val="both"/>
        <w:rPr>
          <w:rFonts w:ascii="Arial" w:eastAsia="Batang" w:hAnsi="Arial" w:cs="Arial"/>
        </w:rPr>
      </w:pPr>
      <w:r w:rsidRPr="00797711">
        <w:rPr>
          <w:rFonts w:ascii="Arial" w:eastAsia="Batang" w:hAnsi="Arial" w:cs="Arial"/>
        </w:rPr>
        <w:t>Se logro la publicación del cuarto aviso de Declaratoria del Refugio de Vida Silvestre Laguna de Bacalar, las publicaciones se desarrollaron en Diario Tiempo y La Gaceta. Además, se desarrollo la publicación del aviso de declaratoria en la emisora local. Copia de los avisos y del anuncio radial se presenta en el anexo 1.</w:t>
      </w:r>
    </w:p>
    <w:p w:rsidR="0064159F" w:rsidRDefault="0064159F" w:rsidP="0064159F">
      <w:pPr>
        <w:jc w:val="both"/>
        <w:rPr>
          <w:rFonts w:ascii="Arial" w:eastAsia="Batang" w:hAnsi="Arial" w:cs="Arial"/>
        </w:rPr>
      </w:pPr>
    </w:p>
    <w:p w:rsidR="0064159F" w:rsidRPr="00797711" w:rsidRDefault="0064159F" w:rsidP="0064159F">
      <w:pPr>
        <w:jc w:val="both"/>
        <w:rPr>
          <w:rFonts w:ascii="Arial" w:eastAsia="Batang" w:hAnsi="Arial" w:cs="Arial"/>
        </w:rPr>
      </w:pPr>
      <w:r w:rsidRPr="00797711">
        <w:rPr>
          <w:rFonts w:ascii="Arial" w:eastAsia="Batang" w:hAnsi="Arial" w:cs="Arial"/>
        </w:rPr>
        <w:t xml:space="preserve">En Coordinación con la Oficina Local de Palacios de la Región Biosfera del Rio Plátano, se desarrollaron reuniones conjuntas, es así como se desarrolló hasta la fecha tres reuniones de socialización: i) Socialización con el Consejo Consultivo Comunitario de </w:t>
      </w:r>
      <w:r w:rsidRPr="00797711">
        <w:rPr>
          <w:rFonts w:ascii="Arial" w:eastAsia="Batang" w:hAnsi="Arial" w:cs="Arial"/>
        </w:rPr>
        <w:lastRenderedPageBreak/>
        <w:t>Áreas Protegidas y Vida Silvestre de Palacios y con el Consejo territorial Garífuna de Batalla, ii) Socialización con el Consejo Consultivo Comunitario de Áreas Protegidas y Vida Silvestre de Palacios y con el Consejo territorial Garífuna de Batalla y iii) Socialización con los Consejos Consultivos conformados en el municipio. Los alcances de la reunión son:</w:t>
      </w:r>
    </w:p>
    <w:p w:rsidR="0064159F" w:rsidRPr="00797711" w:rsidRDefault="0064159F" w:rsidP="0064159F">
      <w:pPr>
        <w:pStyle w:val="ListParagraph"/>
        <w:numPr>
          <w:ilvl w:val="0"/>
          <w:numId w:val="8"/>
        </w:numPr>
        <w:spacing w:before="60" w:after="120"/>
        <w:ind w:left="567" w:hanging="425"/>
        <w:contextualSpacing w:val="0"/>
        <w:jc w:val="both"/>
        <w:rPr>
          <w:rFonts w:ascii="Arial" w:eastAsia="Batang" w:hAnsi="Arial" w:cs="Arial"/>
          <w:szCs w:val="22"/>
        </w:rPr>
      </w:pPr>
      <w:r>
        <w:rPr>
          <w:rFonts w:ascii="Arial" w:eastAsia="Calibri" w:hAnsi="Arial" w:cs="Arial"/>
          <w:noProof/>
          <w:lang w:eastAsia="es-HN"/>
        </w:rPr>
        <w:drawing>
          <wp:anchor distT="0" distB="0" distL="114300" distR="114300" simplePos="0" relativeHeight="251740160" behindDoc="0" locked="0" layoutInCell="1" allowOverlap="1" wp14:anchorId="7E57DBDF" wp14:editId="0B9AFC04">
            <wp:simplePos x="0" y="0"/>
            <wp:positionH relativeFrom="column">
              <wp:posOffset>4276725</wp:posOffset>
            </wp:positionH>
            <wp:positionV relativeFrom="paragraph">
              <wp:posOffset>495935</wp:posOffset>
            </wp:positionV>
            <wp:extent cx="1689100" cy="1224280"/>
            <wp:effectExtent l="19050" t="19050" r="25400" b="13970"/>
            <wp:wrapSquare wrapText="bothSides"/>
            <wp:docPr id="2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1689100" cy="1224280"/>
                    </a:xfrm>
                    <a:prstGeom prst="rect">
                      <a:avLst/>
                    </a:prstGeom>
                    <a:noFill/>
                    <a:ln>
                      <a:solidFill>
                        <a:sysClr val="windowText" lastClr="000000"/>
                      </a:solidFill>
                    </a:ln>
                  </pic:spPr>
                </pic:pic>
              </a:graphicData>
            </a:graphic>
          </wp:anchor>
        </w:drawing>
      </w:r>
      <w:r w:rsidRPr="00797711">
        <w:rPr>
          <w:rFonts w:ascii="Arial" w:eastAsia="Calibri" w:hAnsi="Arial" w:cs="Arial"/>
        </w:rPr>
        <w:t>Socialización con el Consejo Consultivo Comunitario de Áreas Protegidas y Vida Silvestre de Palacios y con el Consejo territorial Garífuna de Batalla</w:t>
      </w:r>
      <w:r w:rsidRPr="00797711">
        <w:rPr>
          <w:rFonts w:ascii="Arial" w:eastAsia="Batang" w:hAnsi="Arial" w:cs="Arial"/>
          <w:szCs w:val="22"/>
        </w:rPr>
        <w:t>.</w:t>
      </w:r>
    </w:p>
    <w:p w:rsidR="0064159F" w:rsidRPr="00797711" w:rsidRDefault="0064159F" w:rsidP="0064159F">
      <w:pPr>
        <w:ind w:left="567"/>
        <w:jc w:val="both"/>
        <w:rPr>
          <w:rFonts w:ascii="Arial" w:eastAsia="Calibri" w:hAnsi="Arial" w:cs="Arial"/>
        </w:rPr>
      </w:pPr>
      <w:r w:rsidRPr="00797711">
        <w:rPr>
          <w:rFonts w:ascii="Arial" w:eastAsia="Calibri" w:hAnsi="Arial" w:cs="Arial"/>
        </w:rPr>
        <w:t xml:space="preserve">Se desarrollo el taller con los miembros del Consejo Consultivo Comunitario (CoCoCo) de Batalla y con los representantes locales de la Organización de Desarrollo Étnico Comunitario (ODECO), que aglutina a representantes del pueblo garífuna. En este taller se presento los objetivos de creación del área, las zonas propuestas y la categoría de manejo. </w:t>
      </w:r>
    </w:p>
    <w:p w:rsidR="0064159F" w:rsidRDefault="0064159F" w:rsidP="0064159F">
      <w:pPr>
        <w:ind w:left="567"/>
        <w:jc w:val="both"/>
        <w:rPr>
          <w:rFonts w:ascii="Arial" w:eastAsia="Calibri" w:hAnsi="Arial" w:cs="Arial"/>
        </w:rPr>
      </w:pPr>
    </w:p>
    <w:p w:rsidR="0064159F" w:rsidRPr="00797711" w:rsidRDefault="0064159F" w:rsidP="0064159F">
      <w:pPr>
        <w:ind w:left="567"/>
        <w:jc w:val="both"/>
        <w:rPr>
          <w:rFonts w:ascii="Arial" w:eastAsia="Calibri" w:hAnsi="Arial" w:cs="Arial"/>
        </w:rPr>
      </w:pPr>
      <w:r w:rsidRPr="00797711">
        <w:rPr>
          <w:rFonts w:ascii="Arial" w:eastAsia="Calibri" w:hAnsi="Arial" w:cs="Arial"/>
          <w:noProof/>
          <w:lang w:eastAsia="es-HN"/>
        </w:rPr>
        <w:drawing>
          <wp:anchor distT="0" distB="0" distL="114300" distR="114300" simplePos="0" relativeHeight="251741184" behindDoc="0" locked="0" layoutInCell="1" allowOverlap="1" wp14:anchorId="53C2DE9F" wp14:editId="75E36A4D">
            <wp:simplePos x="0" y="0"/>
            <wp:positionH relativeFrom="column">
              <wp:posOffset>4257040</wp:posOffset>
            </wp:positionH>
            <wp:positionV relativeFrom="paragraph">
              <wp:posOffset>377825</wp:posOffset>
            </wp:positionV>
            <wp:extent cx="1687195" cy="1228725"/>
            <wp:effectExtent l="19050" t="19050" r="27305" b="28575"/>
            <wp:wrapSquare wrapText="bothSides"/>
            <wp:docPr id="2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flipH="1">
                      <a:off x="0" y="0"/>
                      <a:ext cx="1687195" cy="1228725"/>
                    </a:xfrm>
                    <a:prstGeom prst="rect">
                      <a:avLst/>
                    </a:prstGeom>
                    <a:noFill/>
                    <a:ln>
                      <a:solidFill>
                        <a:sysClr val="windowText" lastClr="000000"/>
                      </a:solidFill>
                    </a:ln>
                  </pic:spPr>
                </pic:pic>
              </a:graphicData>
            </a:graphic>
          </wp:anchor>
        </w:drawing>
      </w:r>
      <w:r w:rsidRPr="00797711">
        <w:rPr>
          <w:rFonts w:ascii="Arial" w:eastAsia="Calibri" w:hAnsi="Arial" w:cs="Arial"/>
        </w:rPr>
        <w:t xml:space="preserve">Así mismo, se informo el proceso de declaratoria, la publicación de los avisos y demás, los representantes de las organizaciones locales (CoCoCo) y ODECO, firmaron un acta en donde emiten su opinión favorable a la Declaratoria del Refugio de Vida Silvestre Laguna de Bacalar. </w:t>
      </w:r>
    </w:p>
    <w:p w:rsidR="0064159F" w:rsidRDefault="0064159F" w:rsidP="0064159F">
      <w:pPr>
        <w:ind w:left="567"/>
        <w:jc w:val="both"/>
        <w:rPr>
          <w:rFonts w:ascii="Arial" w:eastAsia="Calibri" w:hAnsi="Arial" w:cs="Arial"/>
          <w:noProof/>
          <w:lang w:eastAsia="es-HN"/>
        </w:rPr>
      </w:pPr>
    </w:p>
    <w:p w:rsidR="0064159F" w:rsidRPr="00797711" w:rsidRDefault="0064159F" w:rsidP="0064159F">
      <w:pPr>
        <w:ind w:left="567"/>
        <w:jc w:val="both"/>
        <w:rPr>
          <w:rFonts w:ascii="Arial" w:eastAsia="Calibri" w:hAnsi="Arial" w:cs="Arial"/>
          <w:noProof/>
          <w:lang w:eastAsia="es-HN"/>
        </w:rPr>
      </w:pPr>
      <w:r w:rsidRPr="00797711">
        <w:rPr>
          <w:rFonts w:ascii="Arial" w:eastAsia="Calibri" w:hAnsi="Arial" w:cs="Arial"/>
          <w:noProof/>
          <w:lang w:eastAsia="es-HN"/>
        </w:rPr>
        <w:t>Es importante mencionar que esta acta es requisito en base a la Ley y Reglamento Forestal en donde se solicitaa la opinion de los grupos locales, especialmente los Consejos Consultivos y los representantes de los pueblos indigenas y afrodescendientes.</w:t>
      </w:r>
      <w:r w:rsidRPr="00797711">
        <w:rPr>
          <w:rFonts w:ascii="Arial" w:eastAsia="Calibri" w:hAnsi="Arial" w:cs="Arial"/>
        </w:rPr>
        <w:t xml:space="preserve"> Copia de esta </w:t>
      </w:r>
      <w:r w:rsidRPr="00797711">
        <w:rPr>
          <w:rFonts w:ascii="Arial" w:eastAsia="Calibri" w:hAnsi="Arial" w:cs="Arial"/>
          <w:noProof/>
          <w:lang w:eastAsia="es-HN"/>
        </w:rPr>
        <w:t>constancia se presenta en el anexo 2.</w:t>
      </w:r>
    </w:p>
    <w:p w:rsidR="0064159F" w:rsidRPr="00797711" w:rsidRDefault="0064159F" w:rsidP="0064159F">
      <w:pPr>
        <w:ind w:left="567"/>
        <w:jc w:val="both"/>
        <w:rPr>
          <w:rFonts w:ascii="Arial" w:eastAsia="Calibri" w:hAnsi="Arial" w:cs="Arial"/>
          <w:noProof/>
          <w:lang w:eastAsia="es-HN"/>
        </w:rPr>
      </w:pPr>
    </w:p>
    <w:p w:rsidR="0064159F" w:rsidRPr="00797711" w:rsidRDefault="0064159F" w:rsidP="0064159F">
      <w:pPr>
        <w:pStyle w:val="ListParagraph"/>
        <w:numPr>
          <w:ilvl w:val="0"/>
          <w:numId w:val="8"/>
        </w:numPr>
        <w:spacing w:before="60" w:after="120"/>
        <w:ind w:left="567" w:hanging="425"/>
        <w:contextualSpacing w:val="0"/>
        <w:jc w:val="both"/>
        <w:rPr>
          <w:rFonts w:ascii="Arial" w:eastAsia="Calibri" w:hAnsi="Arial" w:cs="Arial"/>
        </w:rPr>
      </w:pPr>
      <w:r w:rsidRPr="00797711">
        <w:rPr>
          <w:rFonts w:ascii="Arial" w:eastAsia="Calibri" w:hAnsi="Arial" w:cs="Arial"/>
          <w:noProof/>
          <w:lang w:eastAsia="es-HN"/>
        </w:rPr>
        <w:drawing>
          <wp:anchor distT="0" distB="0" distL="114300" distR="114300" simplePos="0" relativeHeight="251744256" behindDoc="0" locked="0" layoutInCell="1" allowOverlap="1" wp14:anchorId="3072056F" wp14:editId="214737BC">
            <wp:simplePos x="0" y="0"/>
            <wp:positionH relativeFrom="column">
              <wp:posOffset>4286885</wp:posOffset>
            </wp:positionH>
            <wp:positionV relativeFrom="paragraph">
              <wp:posOffset>233045</wp:posOffset>
            </wp:positionV>
            <wp:extent cx="1699895" cy="1231900"/>
            <wp:effectExtent l="19050" t="0" r="0" b="0"/>
            <wp:wrapSquare wrapText="bothSides"/>
            <wp:docPr id="3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1699895" cy="1231900"/>
                    </a:xfrm>
                    <a:prstGeom prst="rect">
                      <a:avLst/>
                    </a:prstGeom>
                    <a:noFill/>
                  </pic:spPr>
                </pic:pic>
              </a:graphicData>
            </a:graphic>
          </wp:anchor>
        </w:drawing>
      </w:r>
      <w:r w:rsidRPr="00797711">
        <w:rPr>
          <w:rFonts w:ascii="Arial" w:eastAsia="Calibri" w:hAnsi="Arial" w:cs="Arial"/>
        </w:rPr>
        <w:t>Socialización con el Consejo Consultivo Comunitario de Áreas Protegidas y Vida Silvestre de Palacios y con el Consejo territorial Garífuna de Plaplaya.</w:t>
      </w:r>
    </w:p>
    <w:p w:rsidR="0064159F" w:rsidRPr="00797711" w:rsidRDefault="0064159F" w:rsidP="0064159F">
      <w:pPr>
        <w:ind w:left="567"/>
        <w:jc w:val="both"/>
        <w:rPr>
          <w:rFonts w:ascii="Arial" w:eastAsia="Calibri" w:hAnsi="Arial" w:cs="Arial"/>
          <w:noProof/>
          <w:lang w:eastAsia="es-HN"/>
        </w:rPr>
      </w:pPr>
      <w:r w:rsidRPr="00797711">
        <w:rPr>
          <w:rFonts w:ascii="Arial" w:eastAsia="Calibri" w:hAnsi="Arial" w:cs="Arial"/>
        </w:rPr>
        <w:t xml:space="preserve">Se convoco a los miembros del Consejo Consultivo Comunitario (CoCoCo) de Plaplaya, con los representantes locales de la Organización de </w:t>
      </w:r>
      <w:r w:rsidRPr="00797711">
        <w:rPr>
          <w:rFonts w:ascii="Arial" w:eastAsia="Calibri" w:hAnsi="Arial" w:cs="Arial"/>
          <w:noProof/>
          <w:lang w:eastAsia="es-HN"/>
        </w:rPr>
        <w:t>Desarrollo Étnico Comunitario (ODECO) y del Consejo Territorial de la Organización Fraternal Negra de Honduras (OFRNEH) y los representantes del Patronato de la comunidad. Se desarrollo la convocatoria del taller mediante distribución de notas de invitación, personalizada según un listado levantado conjuntamente con el Coordinador del Consejo Consultivo. La reunión estaba convocada para desarrollarse el sábado 24 de marzo.</w:t>
      </w:r>
    </w:p>
    <w:p w:rsidR="0064159F" w:rsidRDefault="0064159F" w:rsidP="0064159F">
      <w:pPr>
        <w:ind w:left="567"/>
        <w:jc w:val="both"/>
        <w:rPr>
          <w:rFonts w:ascii="Arial" w:eastAsia="Calibri" w:hAnsi="Arial" w:cs="Arial"/>
          <w:noProof/>
          <w:lang w:eastAsia="es-HN"/>
        </w:rPr>
      </w:pPr>
      <w:r>
        <w:rPr>
          <w:rFonts w:ascii="Arial" w:eastAsia="Calibri" w:hAnsi="Arial" w:cs="Arial"/>
          <w:noProof/>
          <w:lang w:eastAsia="es-HN"/>
        </w:rPr>
        <w:drawing>
          <wp:anchor distT="0" distB="0" distL="114300" distR="114300" simplePos="0" relativeHeight="251743232" behindDoc="0" locked="0" layoutInCell="1" allowOverlap="1" wp14:anchorId="4431FAEB" wp14:editId="4C73D81F">
            <wp:simplePos x="0" y="0"/>
            <wp:positionH relativeFrom="column">
              <wp:posOffset>4276725</wp:posOffset>
            </wp:positionH>
            <wp:positionV relativeFrom="paragraph">
              <wp:posOffset>-868680</wp:posOffset>
            </wp:positionV>
            <wp:extent cx="1699895" cy="1231900"/>
            <wp:effectExtent l="19050" t="0" r="0" b="0"/>
            <wp:wrapSquare wrapText="bothSides"/>
            <wp:docPr id="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1699895" cy="1231900"/>
                    </a:xfrm>
                    <a:prstGeom prst="rect">
                      <a:avLst/>
                    </a:prstGeom>
                    <a:noFill/>
                  </pic:spPr>
                </pic:pic>
              </a:graphicData>
            </a:graphic>
          </wp:anchor>
        </w:drawing>
      </w:r>
    </w:p>
    <w:p w:rsidR="0064159F" w:rsidRPr="00797711" w:rsidRDefault="0064159F" w:rsidP="0064159F">
      <w:pPr>
        <w:ind w:left="567"/>
        <w:jc w:val="both"/>
        <w:rPr>
          <w:rFonts w:ascii="Arial" w:eastAsia="Calibri" w:hAnsi="Arial" w:cs="Arial"/>
        </w:rPr>
      </w:pPr>
      <w:r w:rsidRPr="00797711">
        <w:rPr>
          <w:rFonts w:ascii="Arial" w:eastAsia="Calibri" w:hAnsi="Arial" w:cs="Arial"/>
          <w:noProof/>
          <w:lang w:eastAsia="es-HN"/>
        </w:rPr>
        <w:lastRenderedPageBreak/>
        <w:t>Sin embargo, no se logro desarrollar la reunión, debido a algunos problemas relacionados a la dinámica social de la comunidad y/o por ausencia de algunos de los miembros. Se acordó desarrollar una nueva convocatoria para poder desarrollar el taller el próximo domingo 15 de abril, para lo cual se identificaron algunas estrategias para asegurar la presencia de los invitados y obtener la audiencia necesaria para el desarrollo de la actividad y obtener el visto bueno de esta comunidad</w:t>
      </w:r>
      <w:r w:rsidRPr="00797711">
        <w:rPr>
          <w:rFonts w:ascii="Arial" w:eastAsia="Calibri" w:hAnsi="Arial" w:cs="Arial"/>
        </w:rPr>
        <w:t>.</w:t>
      </w:r>
    </w:p>
    <w:p w:rsidR="0064159F" w:rsidRPr="00797711" w:rsidRDefault="0064159F" w:rsidP="0064159F">
      <w:pPr>
        <w:ind w:left="567"/>
        <w:jc w:val="both"/>
        <w:rPr>
          <w:rFonts w:ascii="Arial" w:eastAsia="Calibri" w:hAnsi="Arial" w:cs="Arial"/>
        </w:rPr>
      </w:pPr>
    </w:p>
    <w:p w:rsidR="0064159F" w:rsidRPr="00797711" w:rsidRDefault="0064159F" w:rsidP="0064159F">
      <w:pPr>
        <w:pStyle w:val="ListParagraph"/>
        <w:numPr>
          <w:ilvl w:val="0"/>
          <w:numId w:val="8"/>
        </w:numPr>
        <w:spacing w:before="60" w:after="120"/>
        <w:ind w:left="567" w:hanging="425"/>
        <w:contextualSpacing w:val="0"/>
        <w:jc w:val="both"/>
        <w:rPr>
          <w:rFonts w:ascii="Arial" w:eastAsia="Calibri" w:hAnsi="Arial" w:cs="Arial"/>
          <w:noProof/>
          <w:lang w:eastAsia="es-HN"/>
        </w:rPr>
      </w:pPr>
      <w:r w:rsidRPr="00797711">
        <w:rPr>
          <w:rFonts w:ascii="Arial" w:eastAsia="Calibri" w:hAnsi="Arial" w:cs="Arial"/>
          <w:noProof/>
          <w:lang w:eastAsia="es-HN"/>
        </w:rPr>
        <w:t>Socialización con los Consejos Consultivos conformados en el municipio.</w:t>
      </w:r>
    </w:p>
    <w:p w:rsidR="0064159F" w:rsidRPr="00797711" w:rsidRDefault="0064159F" w:rsidP="0064159F">
      <w:pPr>
        <w:ind w:left="567"/>
        <w:jc w:val="both"/>
        <w:rPr>
          <w:rFonts w:ascii="Arial" w:eastAsia="Calibri" w:hAnsi="Arial" w:cs="Arial"/>
          <w:noProof/>
          <w:lang w:eastAsia="es-HN"/>
        </w:rPr>
      </w:pPr>
      <w:r w:rsidRPr="00797711">
        <w:rPr>
          <w:rFonts w:ascii="Arial" w:eastAsia="Calibri" w:hAnsi="Arial" w:cs="Arial"/>
          <w:noProof/>
          <w:lang w:eastAsia="es-HN"/>
        </w:rPr>
        <w:drawing>
          <wp:anchor distT="0" distB="0" distL="114300" distR="114300" simplePos="0" relativeHeight="251742208" behindDoc="0" locked="0" layoutInCell="1" allowOverlap="1" wp14:anchorId="1336F36F" wp14:editId="3E259874">
            <wp:simplePos x="0" y="0"/>
            <wp:positionH relativeFrom="column">
              <wp:posOffset>4257040</wp:posOffset>
            </wp:positionH>
            <wp:positionV relativeFrom="paragraph">
              <wp:posOffset>202565</wp:posOffset>
            </wp:positionV>
            <wp:extent cx="1685290" cy="1224280"/>
            <wp:effectExtent l="19050" t="19050" r="10160" b="13970"/>
            <wp:wrapSquare wrapText="bothSides"/>
            <wp:docPr id="3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1685290" cy="1224280"/>
                    </a:xfrm>
                    <a:prstGeom prst="rect">
                      <a:avLst/>
                    </a:prstGeom>
                    <a:noFill/>
                    <a:ln>
                      <a:solidFill>
                        <a:sysClr val="windowText" lastClr="000000"/>
                      </a:solidFill>
                    </a:ln>
                  </pic:spPr>
                </pic:pic>
              </a:graphicData>
            </a:graphic>
          </wp:anchor>
        </w:drawing>
      </w:r>
      <w:r w:rsidRPr="00797711">
        <w:rPr>
          <w:rFonts w:ascii="Arial" w:eastAsia="Calibri" w:hAnsi="Arial" w:cs="Arial"/>
          <w:noProof/>
          <w:lang w:eastAsia="es-HN"/>
        </w:rPr>
        <w:t>Aprovechando una reunion (20 de marzo) que desarrollo el Proyecto PRORENA, Componente Biosfera y la Oficina Local de Palacios ICF/RBRP, para capacitar a los Consejo Consultivos Comunitarios existentes en el municipio, en su reglamento interno y en la planificacion del Consejo. En este tallerse se presento brevemente el cumplimiento de la publicacion la reunion de la publicacion del cuarto aviso de declaratoria del RVSLB. Es importante mencionar que como producto de esta reunion se conformo el Consejo Consultivo Municipal, con lo cual se logro asi, socializar la declaratoria con el Consejo Consultivo Municipal.</w:t>
      </w:r>
    </w:p>
    <w:p w:rsidR="0064159F" w:rsidRDefault="0064159F" w:rsidP="0064159F">
      <w:pPr>
        <w:ind w:left="567"/>
        <w:jc w:val="both"/>
        <w:rPr>
          <w:rFonts w:ascii="Arial" w:eastAsia="Calibri" w:hAnsi="Arial" w:cs="Arial"/>
        </w:rPr>
      </w:pPr>
    </w:p>
    <w:p w:rsidR="0064159F" w:rsidRPr="00797711" w:rsidRDefault="0064159F" w:rsidP="0064159F">
      <w:pPr>
        <w:spacing w:before="60" w:after="120"/>
        <w:jc w:val="both"/>
        <w:rPr>
          <w:rFonts w:ascii="Arial" w:eastAsia="Calibri" w:hAnsi="Arial" w:cs="Arial"/>
          <w:noProof/>
          <w:lang w:eastAsia="es-HN"/>
        </w:rPr>
      </w:pPr>
      <w:r w:rsidRPr="00797711">
        <w:rPr>
          <w:rFonts w:ascii="Arial" w:eastAsia="Calibri" w:hAnsi="Arial" w:cs="Arial"/>
          <w:noProof/>
          <w:lang w:eastAsia="es-HN"/>
        </w:rPr>
        <w:t>Por gestiones de ICF y el Proyecto Ecosistemas, se desarrollará el día 29 de mayo una reunion a nivel tecnico en Tegucigalpa para presentar el proceso de declaratoria del RVS Laguna de Bacalar.A esta reunion asistira tecnicos de la DiBio y tecnicos de diferentes departamentos del ICF, como ser DAP, Patrimonio Publico, Proyecto PROTEP. Los principales acuerdos que se tomaron en esta reunion son los siguientes:</w:t>
      </w:r>
    </w:p>
    <w:p w:rsidR="0064159F" w:rsidRPr="00797711" w:rsidRDefault="0064159F" w:rsidP="0064159F">
      <w:pPr>
        <w:pStyle w:val="ListParagraph"/>
        <w:numPr>
          <w:ilvl w:val="0"/>
          <w:numId w:val="8"/>
        </w:numPr>
        <w:spacing w:before="60" w:after="120"/>
        <w:ind w:left="567" w:hanging="425"/>
        <w:jc w:val="both"/>
        <w:rPr>
          <w:rFonts w:ascii="Arial" w:eastAsia="Calibri" w:hAnsi="Arial" w:cs="Arial"/>
          <w:noProof/>
          <w:lang w:eastAsia="es-HN"/>
        </w:rPr>
      </w:pPr>
      <w:r w:rsidRPr="00797711">
        <w:rPr>
          <w:rFonts w:ascii="Arial" w:eastAsia="Calibri" w:hAnsi="Arial" w:cs="Arial"/>
          <w:noProof/>
          <w:lang w:eastAsia="es-HN"/>
        </w:rPr>
        <w:t>El Día 20 de abril el Proyecto Ecosistemas, enviará al ICF las constancias de aceptacion del proceso de declaratoria por el Consejo Consulttivo de Plaplaya y los representantes de los grupos afrodescedientes.</w:t>
      </w:r>
    </w:p>
    <w:p w:rsidR="0064159F" w:rsidRPr="00797711" w:rsidRDefault="0064159F" w:rsidP="0064159F">
      <w:pPr>
        <w:pStyle w:val="ListParagraph"/>
        <w:numPr>
          <w:ilvl w:val="0"/>
          <w:numId w:val="8"/>
        </w:numPr>
        <w:spacing w:before="60" w:after="120"/>
        <w:ind w:left="567" w:hanging="425"/>
        <w:jc w:val="both"/>
        <w:rPr>
          <w:rFonts w:ascii="Arial" w:eastAsia="Calibri" w:hAnsi="Arial" w:cs="Arial"/>
          <w:noProof/>
          <w:lang w:eastAsia="es-HN"/>
        </w:rPr>
      </w:pPr>
      <w:r w:rsidRPr="00797711">
        <w:rPr>
          <w:rFonts w:ascii="Arial" w:eastAsia="Calibri" w:hAnsi="Arial" w:cs="Arial"/>
          <w:noProof/>
          <w:lang w:eastAsia="es-HN"/>
        </w:rPr>
        <w:t>Para esa misma fecha (20 de abril) se enviara la georeferenciacion del limite este del RVS Laguna de Bacalar (Rio Sico) para que se incluya en el anteproyecto de Decreto</w:t>
      </w:r>
    </w:p>
    <w:p w:rsidR="0064159F" w:rsidRPr="00797711" w:rsidRDefault="0064159F" w:rsidP="0064159F">
      <w:pPr>
        <w:pStyle w:val="ListParagraph"/>
        <w:numPr>
          <w:ilvl w:val="0"/>
          <w:numId w:val="8"/>
        </w:numPr>
        <w:spacing w:before="60" w:after="120"/>
        <w:ind w:left="567" w:hanging="425"/>
        <w:jc w:val="both"/>
        <w:rPr>
          <w:rFonts w:ascii="Arial" w:eastAsia="Calibri" w:hAnsi="Arial" w:cs="Arial"/>
          <w:noProof/>
          <w:lang w:eastAsia="es-HN"/>
        </w:rPr>
      </w:pPr>
      <w:r w:rsidRPr="00797711">
        <w:rPr>
          <w:rFonts w:ascii="Arial" w:eastAsia="Calibri" w:hAnsi="Arial" w:cs="Arial"/>
          <w:noProof/>
          <w:lang w:eastAsia="es-HN"/>
        </w:rPr>
        <w:t>El 27 de abril el Departamento Legal del ICF, hara las correciones en el Acuerdo de Declaracion y en Anteproyecto de Decreto.</w:t>
      </w:r>
    </w:p>
    <w:p w:rsidR="0064159F" w:rsidRPr="00797711" w:rsidRDefault="0064159F" w:rsidP="0064159F">
      <w:pPr>
        <w:pStyle w:val="ListParagraph"/>
        <w:numPr>
          <w:ilvl w:val="0"/>
          <w:numId w:val="8"/>
        </w:numPr>
        <w:spacing w:before="60" w:after="120"/>
        <w:ind w:left="567" w:hanging="425"/>
        <w:jc w:val="both"/>
        <w:rPr>
          <w:rFonts w:ascii="Arial" w:eastAsia="Calibri" w:hAnsi="Arial" w:cs="Arial"/>
          <w:noProof/>
          <w:lang w:eastAsia="es-HN"/>
        </w:rPr>
      </w:pPr>
      <w:r w:rsidRPr="00797711">
        <w:rPr>
          <w:rFonts w:ascii="Arial" w:eastAsia="Calibri" w:hAnsi="Arial" w:cs="Arial"/>
          <w:noProof/>
          <w:lang w:eastAsia="es-HN"/>
        </w:rPr>
        <w:t>El 5 de mayo con el apoyo del Proyecto Ecosistemas, se hara la presentacion y reproduccion final del expediente de declaratoria.</w:t>
      </w:r>
    </w:p>
    <w:p w:rsidR="0064159F" w:rsidRPr="00797711" w:rsidRDefault="0064159F" w:rsidP="0064159F">
      <w:pPr>
        <w:pStyle w:val="ListParagraph"/>
        <w:numPr>
          <w:ilvl w:val="0"/>
          <w:numId w:val="8"/>
        </w:numPr>
        <w:spacing w:before="60" w:after="120"/>
        <w:ind w:left="567" w:hanging="425"/>
        <w:jc w:val="both"/>
        <w:rPr>
          <w:rFonts w:ascii="Arial" w:eastAsia="Calibri" w:hAnsi="Arial" w:cs="Arial"/>
          <w:noProof/>
          <w:lang w:eastAsia="es-HN"/>
        </w:rPr>
      </w:pPr>
      <w:r>
        <w:rPr>
          <w:rFonts w:ascii="Arial" w:eastAsia="Calibri" w:hAnsi="Arial" w:cs="Arial"/>
          <w:noProof/>
          <w:lang w:eastAsia="es-HN"/>
        </w:rPr>
        <w:drawing>
          <wp:anchor distT="0" distB="0" distL="114300" distR="114300" simplePos="0" relativeHeight="251739136" behindDoc="0" locked="0" layoutInCell="1" allowOverlap="1" wp14:anchorId="43567DA5" wp14:editId="681F052C">
            <wp:simplePos x="0" y="0"/>
            <wp:positionH relativeFrom="column">
              <wp:posOffset>3919220</wp:posOffset>
            </wp:positionH>
            <wp:positionV relativeFrom="paragraph">
              <wp:posOffset>211455</wp:posOffset>
            </wp:positionV>
            <wp:extent cx="2139950" cy="1562100"/>
            <wp:effectExtent l="19050" t="19050" r="12700" b="19050"/>
            <wp:wrapSquare wrapText="bothSides"/>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srcRect/>
                    <a:stretch>
                      <a:fillRect/>
                    </a:stretch>
                  </pic:blipFill>
                  <pic:spPr bwMode="auto">
                    <a:xfrm>
                      <a:off x="0" y="0"/>
                      <a:ext cx="2139950" cy="1562100"/>
                    </a:xfrm>
                    <a:prstGeom prst="rect">
                      <a:avLst/>
                    </a:prstGeom>
                    <a:solidFill>
                      <a:srgbClr val="FFFFFF"/>
                    </a:solidFill>
                    <a:ln w="12700">
                      <a:solidFill>
                        <a:srgbClr val="000000"/>
                      </a:solidFill>
                      <a:miter lim="800000"/>
                      <a:headEnd/>
                      <a:tailEnd/>
                    </a:ln>
                  </pic:spPr>
                </pic:pic>
              </a:graphicData>
            </a:graphic>
          </wp:anchor>
        </w:drawing>
      </w:r>
      <w:r w:rsidRPr="00797711">
        <w:rPr>
          <w:rFonts w:ascii="Arial" w:eastAsia="Calibri" w:hAnsi="Arial" w:cs="Arial"/>
          <w:noProof/>
          <w:lang w:eastAsia="es-HN"/>
        </w:rPr>
        <w:t>El 15 de mayo se presentara oficialmente  ante la Secretaria del Congreso Nacional del Anteproyecto de Decreto de Declaratoria del Refugio de Vida Silvestre Laguna de Bacalar.</w:t>
      </w:r>
    </w:p>
    <w:p w:rsidR="0064159F" w:rsidRPr="00931A5F" w:rsidRDefault="0064159F" w:rsidP="0064159F">
      <w:pPr>
        <w:jc w:val="both"/>
        <w:rPr>
          <w:rFonts w:ascii="Arial" w:hAnsi="Arial" w:cs="Arial"/>
        </w:rPr>
      </w:pPr>
      <w:r w:rsidRPr="00797711">
        <w:rPr>
          <w:rFonts w:ascii="Arial" w:eastAsia="Calibri" w:hAnsi="Arial" w:cs="Arial"/>
          <w:noProof/>
          <w:lang w:eastAsia="es-HN"/>
        </w:rPr>
        <w:t xml:space="preserve">Es importante mencionar que se ha apoyado a la iniciativa del Proyecto Mangle/SERNA/PNUMA, para poder actualizar la Ficha técnica ante la Conferencia de las Partes de la Convesion RAMSAR, a desarrollarse en el presente año. Para lo cual la se asistio a un taller </w:t>
      </w:r>
      <w:r w:rsidRPr="00797711">
        <w:rPr>
          <w:rFonts w:ascii="Arial" w:eastAsia="Calibri" w:hAnsi="Arial" w:cs="Arial"/>
          <w:noProof/>
          <w:lang w:eastAsia="es-HN"/>
        </w:rPr>
        <w:lastRenderedPageBreak/>
        <w:t xml:space="preserve">para la actualizacion de esta ficha </w:t>
      </w:r>
      <w:r w:rsidRPr="00931A5F">
        <w:rPr>
          <w:rFonts w:ascii="Arial" w:eastAsia="Calibri" w:hAnsi="Arial" w:cs="Arial"/>
          <w:noProof/>
          <w:lang w:eastAsia="es-HN"/>
        </w:rPr>
        <w:t>RAMSAR. Todo lo anterior esta relacionado con la socializacion del proceso de Declaratoria de la Laguna de Bacalar como Refugio de Vida Silvestre</w:t>
      </w:r>
      <w:r w:rsidRPr="00931A5F">
        <w:rPr>
          <w:rFonts w:ascii="Arial" w:hAnsi="Arial" w:cs="Arial"/>
        </w:rPr>
        <w:t>.</w:t>
      </w:r>
    </w:p>
    <w:p w:rsidR="0064159F" w:rsidRPr="002C7C08" w:rsidRDefault="0064159F" w:rsidP="0064159F">
      <w:pPr>
        <w:jc w:val="both"/>
        <w:rPr>
          <w:rFonts w:ascii="Arial" w:hAnsi="Arial" w:cs="Arial"/>
        </w:rPr>
      </w:pPr>
    </w:p>
    <w:p w:rsidR="0064159F" w:rsidRPr="00695494" w:rsidRDefault="0064159F" w:rsidP="0064159F">
      <w:pPr>
        <w:spacing w:after="60"/>
        <w:jc w:val="both"/>
        <w:rPr>
          <w:rFonts w:ascii="Arial" w:hAnsi="Arial" w:cs="Arial"/>
          <w:color w:val="0070C0"/>
        </w:rPr>
      </w:pPr>
      <w:r w:rsidRPr="00695494">
        <w:rPr>
          <w:rFonts w:ascii="Arial" w:hAnsi="Arial" w:cs="Arial"/>
          <w:color w:val="0070C0"/>
        </w:rPr>
        <w:t>Principales productos:</w:t>
      </w:r>
    </w:p>
    <w:p w:rsidR="0064159F" w:rsidRPr="007B16C8" w:rsidRDefault="0064159F" w:rsidP="0064159F">
      <w:pPr>
        <w:pStyle w:val="ListParagraph"/>
        <w:numPr>
          <w:ilvl w:val="0"/>
          <w:numId w:val="4"/>
        </w:numPr>
        <w:spacing w:after="120"/>
        <w:ind w:left="714" w:hanging="357"/>
        <w:contextualSpacing w:val="0"/>
        <w:jc w:val="both"/>
        <w:rPr>
          <w:rFonts w:ascii="Arial" w:eastAsia="Batang" w:hAnsi="Arial" w:cs="Arial"/>
        </w:rPr>
      </w:pPr>
      <w:r>
        <w:rPr>
          <w:rFonts w:ascii="Arial" w:eastAsia="Batang" w:hAnsi="Arial" w:cs="Arial"/>
        </w:rPr>
        <w:t>Completado el expediente y desarro</w:t>
      </w:r>
      <w:r w:rsidRPr="002C7C08">
        <w:rPr>
          <w:rFonts w:ascii="Arial" w:eastAsia="Batang" w:hAnsi="Arial" w:cs="Arial"/>
        </w:rPr>
        <w:t>l</w:t>
      </w:r>
      <w:r>
        <w:rPr>
          <w:rFonts w:ascii="Arial" w:eastAsia="Batang" w:hAnsi="Arial" w:cs="Arial"/>
        </w:rPr>
        <w:t>lado las coordinaciones locales para la presentación ante el</w:t>
      </w:r>
      <w:r w:rsidRPr="007B16C8">
        <w:rPr>
          <w:rFonts w:ascii="Arial" w:eastAsia="Batang" w:hAnsi="Arial" w:cs="Arial"/>
        </w:rPr>
        <w:t xml:space="preserve"> Congreso Nacional del Anteproyecto de Decreto de Declaratoria del Refugio de Vida Silvestre Laguna de Bacala</w:t>
      </w:r>
      <w:r>
        <w:rPr>
          <w:rFonts w:ascii="Arial" w:eastAsia="Batang" w:hAnsi="Arial" w:cs="Arial"/>
        </w:rPr>
        <w:t>r</w:t>
      </w:r>
      <w:r w:rsidRPr="007B16C8">
        <w:rPr>
          <w:rFonts w:ascii="Arial" w:eastAsia="Batang" w:hAnsi="Arial" w:cs="Arial"/>
        </w:rPr>
        <w:t>.</w:t>
      </w:r>
    </w:p>
    <w:p w:rsidR="0064159F" w:rsidRPr="002C7C08" w:rsidRDefault="0064159F" w:rsidP="0064159F">
      <w:pPr>
        <w:pStyle w:val="ListParagraph"/>
        <w:numPr>
          <w:ilvl w:val="0"/>
          <w:numId w:val="4"/>
        </w:numPr>
        <w:spacing w:after="120"/>
        <w:ind w:left="714" w:hanging="357"/>
        <w:contextualSpacing w:val="0"/>
        <w:jc w:val="both"/>
        <w:rPr>
          <w:rFonts w:ascii="Arial" w:eastAsia="Batang" w:hAnsi="Arial" w:cs="Arial"/>
        </w:rPr>
      </w:pPr>
      <w:r>
        <w:rPr>
          <w:rFonts w:ascii="Arial" w:eastAsia="Batang" w:hAnsi="Arial" w:cs="Arial"/>
        </w:rPr>
        <w:t>Iniciado el proceso de actualización de la ficha RAMSAR de la Laguna de Bacalar.</w:t>
      </w:r>
    </w:p>
    <w:p w:rsidR="0064159F" w:rsidRDefault="0064159F" w:rsidP="005C270D">
      <w:pPr>
        <w:jc w:val="both"/>
        <w:rPr>
          <w:rFonts w:ascii="Arial" w:eastAsia="Batang" w:hAnsi="Arial" w:cs="Arial"/>
          <w:highlight w:val="yellow"/>
        </w:rPr>
      </w:pPr>
    </w:p>
    <w:p w:rsidR="0064159F" w:rsidRDefault="0064159F" w:rsidP="005C270D">
      <w:pPr>
        <w:jc w:val="both"/>
        <w:rPr>
          <w:rFonts w:ascii="Arial" w:eastAsia="Batang" w:hAnsi="Arial" w:cs="Arial"/>
          <w:highlight w:val="yellow"/>
        </w:rPr>
      </w:pPr>
    </w:p>
    <w:p w:rsidR="002F7D19" w:rsidRPr="009A2A24" w:rsidRDefault="00F75608" w:rsidP="009A2A24">
      <w:pPr>
        <w:pStyle w:val="ListParagraph"/>
        <w:numPr>
          <w:ilvl w:val="0"/>
          <w:numId w:val="14"/>
        </w:numPr>
        <w:jc w:val="both"/>
        <w:rPr>
          <w:rFonts w:ascii="Arial" w:eastAsia="Batang" w:hAnsi="Arial" w:cs="Arial"/>
        </w:rPr>
      </w:pPr>
      <w:r w:rsidRPr="009A2A24">
        <w:rPr>
          <w:rFonts w:ascii="Arial" w:eastAsia="Batang" w:hAnsi="Arial" w:cs="Arial"/>
          <w:color w:val="0070C0"/>
        </w:rPr>
        <w:t>Apoyo a la Mesa de Ambiente y Producción de Sico Paulaya para la gestión de proyectos en el proceso de la sostenibilidad de las acciones del manejo, protección y conservación del bosque y la biodiversidad</w:t>
      </w:r>
    </w:p>
    <w:p w:rsidR="002F7D19" w:rsidRDefault="002F7D19" w:rsidP="005C270D">
      <w:pPr>
        <w:jc w:val="both"/>
        <w:rPr>
          <w:rFonts w:ascii="Arial" w:eastAsia="Batang" w:hAnsi="Arial" w:cs="Arial"/>
          <w:highlight w:val="yellow"/>
        </w:rPr>
      </w:pPr>
    </w:p>
    <w:p w:rsidR="00F75608" w:rsidRDefault="00F75608" w:rsidP="005C270D">
      <w:pPr>
        <w:jc w:val="both"/>
        <w:rPr>
          <w:rFonts w:ascii="Arial" w:eastAsia="Batang" w:hAnsi="Arial" w:cs="Arial"/>
        </w:rPr>
      </w:pPr>
      <w:r>
        <w:rPr>
          <w:rFonts w:ascii="Arial" w:eastAsia="Batang" w:hAnsi="Arial" w:cs="Arial"/>
          <w:noProof/>
          <w:lang w:eastAsia="es-HN"/>
        </w:rPr>
        <w:drawing>
          <wp:anchor distT="0" distB="0" distL="114300" distR="114300" simplePos="0" relativeHeight="251704320" behindDoc="1" locked="0" layoutInCell="1" allowOverlap="1" wp14:anchorId="27CDA21F" wp14:editId="16D14F23">
            <wp:simplePos x="0" y="0"/>
            <wp:positionH relativeFrom="column">
              <wp:posOffset>4625975</wp:posOffset>
            </wp:positionH>
            <wp:positionV relativeFrom="paragraph">
              <wp:posOffset>168275</wp:posOffset>
            </wp:positionV>
            <wp:extent cx="1356360" cy="1017905"/>
            <wp:effectExtent l="0" t="0" r="0" b="0"/>
            <wp:wrapTight wrapText="bothSides">
              <wp:wrapPolygon edited="0">
                <wp:start x="0" y="0"/>
                <wp:lineTo x="0" y="21021"/>
                <wp:lineTo x="21236" y="21021"/>
                <wp:lineTo x="21236" y="0"/>
                <wp:lineTo x="0" y="0"/>
              </wp:wrapPolygon>
            </wp:wrapTight>
            <wp:docPr id="30" name="Imagen 30" descr="I:\FOTOGRAFIAS\Visita RIABM\DSC07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FOTOGRAFIAS\Visita RIABM\DSC0723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56360" cy="1017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270D" w:rsidRDefault="005C270D" w:rsidP="005C270D">
      <w:pPr>
        <w:jc w:val="both"/>
        <w:rPr>
          <w:rFonts w:ascii="Arial" w:eastAsia="Batang" w:hAnsi="Arial" w:cs="Arial"/>
        </w:rPr>
      </w:pPr>
      <w:r>
        <w:rPr>
          <w:rFonts w:ascii="Arial" w:eastAsia="Batang" w:hAnsi="Arial" w:cs="Arial"/>
        </w:rPr>
        <w:t>Mediante el seguimiento al fortalecimiento de la Mesa de Ambiente y Producción Sico Paulaya</w:t>
      </w:r>
      <w:r w:rsidR="004C5BF2">
        <w:rPr>
          <w:rFonts w:ascii="Arial" w:eastAsia="Batang" w:hAnsi="Arial" w:cs="Arial"/>
        </w:rPr>
        <w:t xml:space="preserve"> (MAPSP) </w:t>
      </w:r>
      <w:r>
        <w:rPr>
          <w:rFonts w:ascii="Arial" w:eastAsia="Batang" w:hAnsi="Arial" w:cs="Arial"/>
        </w:rPr>
        <w:t>como organización de gestión y desarrollo de la zona del valle de Sico Paulaya y el municipio de Iriona se han venido ejecutando las actividades para lograr estructurar y darle funcionalidad a la organización base en la zona.</w:t>
      </w:r>
    </w:p>
    <w:p w:rsidR="005C270D" w:rsidRDefault="005C270D" w:rsidP="005C270D">
      <w:pPr>
        <w:jc w:val="both"/>
        <w:rPr>
          <w:rFonts w:ascii="Arial" w:eastAsia="Batang" w:hAnsi="Arial" w:cs="Arial"/>
        </w:rPr>
      </w:pPr>
    </w:p>
    <w:p w:rsidR="005C270D" w:rsidRDefault="004C5BF2" w:rsidP="005C270D">
      <w:pPr>
        <w:jc w:val="both"/>
        <w:rPr>
          <w:rFonts w:ascii="Arial" w:eastAsia="Batang" w:hAnsi="Arial" w:cs="Arial"/>
        </w:rPr>
      </w:pPr>
      <w:r>
        <w:rPr>
          <w:rFonts w:ascii="Arial" w:eastAsia="Batang" w:hAnsi="Arial" w:cs="Arial"/>
          <w:noProof/>
          <w:lang w:eastAsia="es-HN"/>
        </w:rPr>
        <w:drawing>
          <wp:anchor distT="0" distB="0" distL="114300" distR="114300" simplePos="0" relativeHeight="251703296" behindDoc="1" locked="0" layoutInCell="1" allowOverlap="1" wp14:anchorId="76D5BD51" wp14:editId="00CCB0D5">
            <wp:simplePos x="0" y="0"/>
            <wp:positionH relativeFrom="column">
              <wp:posOffset>4583430</wp:posOffset>
            </wp:positionH>
            <wp:positionV relativeFrom="paragraph">
              <wp:posOffset>53975</wp:posOffset>
            </wp:positionV>
            <wp:extent cx="1301750" cy="977265"/>
            <wp:effectExtent l="0" t="0" r="0" b="0"/>
            <wp:wrapTight wrapText="bothSides">
              <wp:wrapPolygon edited="0">
                <wp:start x="0" y="0"/>
                <wp:lineTo x="0" y="21053"/>
                <wp:lineTo x="21179" y="21053"/>
                <wp:lineTo x="21179" y="0"/>
                <wp:lineTo x="0" y="0"/>
              </wp:wrapPolygon>
            </wp:wrapTight>
            <wp:docPr id="28" name="Imagen 28" descr="C:\Users\Nanzi Suyapa Duarte\Documents\Docs. Nanzi\PLAN ESTRATEGICO\2do. Taller\Fotos\DSC07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C:\Users\Nanzi Suyapa Duarte\Documents\Docs. Nanzi\PLAN ESTRATEGICO\2do. Taller\Fotos\DSC0761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01750" cy="977265"/>
                    </a:xfrm>
                    <a:prstGeom prst="rect">
                      <a:avLst/>
                    </a:prstGeom>
                    <a:noFill/>
                    <a:ln>
                      <a:noFill/>
                    </a:ln>
                  </pic:spPr>
                </pic:pic>
              </a:graphicData>
            </a:graphic>
            <wp14:sizeRelH relativeFrom="page">
              <wp14:pctWidth>0</wp14:pctWidth>
            </wp14:sizeRelH>
            <wp14:sizeRelV relativeFrom="page">
              <wp14:pctHeight>0</wp14:pctHeight>
            </wp14:sizeRelV>
          </wp:anchor>
        </w:drawing>
      </w:r>
      <w:r w:rsidR="005C270D">
        <w:rPr>
          <w:rFonts w:ascii="Arial" w:eastAsia="Batang" w:hAnsi="Arial" w:cs="Arial"/>
        </w:rPr>
        <w:t xml:space="preserve">Con la MAPSP se ha liderado el proceso de bosque modelo </w:t>
      </w:r>
      <w:r>
        <w:rPr>
          <w:rFonts w:ascii="Arial" w:eastAsia="Batang" w:hAnsi="Arial" w:cs="Arial"/>
        </w:rPr>
        <w:t>el cual se ha obtenido</w:t>
      </w:r>
      <w:r w:rsidR="005C270D">
        <w:rPr>
          <w:rFonts w:ascii="Arial" w:eastAsia="Batang" w:hAnsi="Arial" w:cs="Arial"/>
        </w:rPr>
        <w:t xml:space="preserve"> resultados </w:t>
      </w:r>
      <w:r>
        <w:rPr>
          <w:rFonts w:ascii="Arial" w:eastAsia="Batang" w:hAnsi="Arial" w:cs="Arial"/>
        </w:rPr>
        <w:t>en</w:t>
      </w:r>
      <w:r w:rsidR="005C270D">
        <w:rPr>
          <w:rFonts w:ascii="Arial" w:eastAsia="Batang" w:hAnsi="Arial" w:cs="Arial"/>
        </w:rPr>
        <w:t xml:space="preserve"> espera que en la próxima reunión de directorio de bosque modelo el cual se llevara a cabo </w:t>
      </w:r>
      <w:r>
        <w:rPr>
          <w:rFonts w:ascii="Arial" w:eastAsia="Batang" w:hAnsi="Arial" w:cs="Arial"/>
        </w:rPr>
        <w:t>en el mes de Junio en H</w:t>
      </w:r>
      <w:r w:rsidR="005C270D">
        <w:rPr>
          <w:rFonts w:ascii="Arial" w:eastAsia="Batang" w:hAnsi="Arial" w:cs="Arial"/>
        </w:rPr>
        <w:t xml:space="preserve">onduras se nombre oficialmente la adhesión de Sico Paulaya </w:t>
      </w:r>
      <w:r>
        <w:rPr>
          <w:rFonts w:ascii="Arial" w:eastAsia="Batang" w:hAnsi="Arial" w:cs="Arial"/>
        </w:rPr>
        <w:t>mas de la región Iberoamericana, como un bosque modelo por sus atributos ecológicos y sociales</w:t>
      </w:r>
      <w:r w:rsidR="005C270D">
        <w:rPr>
          <w:rFonts w:ascii="Arial" w:eastAsia="Batang" w:hAnsi="Arial" w:cs="Arial"/>
        </w:rPr>
        <w:t>.</w:t>
      </w:r>
    </w:p>
    <w:p w:rsidR="005C270D" w:rsidRDefault="005C270D" w:rsidP="005C270D">
      <w:pPr>
        <w:jc w:val="both"/>
        <w:rPr>
          <w:rFonts w:ascii="Arial" w:eastAsia="Batang" w:hAnsi="Arial" w:cs="Arial"/>
        </w:rPr>
      </w:pPr>
    </w:p>
    <w:p w:rsidR="005C270D" w:rsidRDefault="00565C2B" w:rsidP="005C270D">
      <w:pPr>
        <w:jc w:val="both"/>
        <w:rPr>
          <w:rFonts w:ascii="Arial" w:eastAsia="Batang" w:hAnsi="Arial" w:cs="Arial"/>
        </w:rPr>
      </w:pPr>
      <w:r>
        <w:rPr>
          <w:rFonts w:ascii="Arial" w:eastAsia="Batang" w:hAnsi="Arial" w:cs="Arial"/>
          <w:noProof/>
          <w:lang w:eastAsia="es-HN"/>
        </w:rPr>
        <w:drawing>
          <wp:anchor distT="12192" distB="21717" distL="120396" distR="120777" simplePos="0" relativeHeight="251699200" behindDoc="0" locked="0" layoutInCell="1" allowOverlap="1" wp14:anchorId="47A89E24" wp14:editId="2AC79EDA">
            <wp:simplePos x="0" y="0"/>
            <wp:positionH relativeFrom="margin">
              <wp:posOffset>4541520</wp:posOffset>
            </wp:positionH>
            <wp:positionV relativeFrom="margin">
              <wp:posOffset>6527800</wp:posOffset>
            </wp:positionV>
            <wp:extent cx="1436370" cy="1234440"/>
            <wp:effectExtent l="0" t="0" r="0" b="3810"/>
            <wp:wrapSquare wrapText="bothSides"/>
            <wp:docPr id="32" name="Imagen 32" descr="C:\Users\Cecilia Caledonia\Pictures\2011-12-22 Sico-Paulaya\Sico-Paulaya 15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Cecilia Caledonia\Pictures\2011-12-22 Sico-Paulaya\Sico-Paulaya 152.JPG"/>
                    <pic:cNvPicPr>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36370" cy="12344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5C270D">
        <w:rPr>
          <w:rFonts w:ascii="Arial" w:eastAsia="Batang" w:hAnsi="Arial" w:cs="Arial"/>
        </w:rPr>
        <w:t>En tal sentido se han desarrollado dos talleres para la elaboración del plan estratégico de la MAPSP los cuales se ha contado con la representatividad por parte de los diferentes sectores de desarrolla del municipio</w:t>
      </w:r>
    </w:p>
    <w:p w:rsidR="005C270D" w:rsidRDefault="005C270D" w:rsidP="005C270D">
      <w:pPr>
        <w:jc w:val="both"/>
        <w:rPr>
          <w:rFonts w:ascii="Arial" w:eastAsia="Batang" w:hAnsi="Arial" w:cs="Arial"/>
        </w:rPr>
      </w:pPr>
    </w:p>
    <w:p w:rsidR="005C270D" w:rsidRDefault="004C5BF2" w:rsidP="005C270D">
      <w:pPr>
        <w:jc w:val="both"/>
        <w:rPr>
          <w:rFonts w:ascii="Arial" w:eastAsia="Batang" w:hAnsi="Arial" w:cs="Arial"/>
        </w:rPr>
      </w:pPr>
      <w:r>
        <w:rPr>
          <w:rFonts w:ascii="Arial" w:eastAsia="Batang" w:hAnsi="Arial" w:cs="Arial"/>
        </w:rPr>
        <w:t>También se ha</w:t>
      </w:r>
      <w:r w:rsidR="005C270D">
        <w:rPr>
          <w:rFonts w:ascii="Arial" w:eastAsia="Batang" w:hAnsi="Arial" w:cs="Arial"/>
        </w:rPr>
        <w:t xml:space="preserve"> logrado vincular los sectores de mayor acción como lideres de los procesos de conformación </w:t>
      </w:r>
      <w:r>
        <w:rPr>
          <w:rFonts w:ascii="Arial" w:eastAsia="Batang" w:hAnsi="Arial" w:cs="Arial"/>
        </w:rPr>
        <w:t>de la MAPSP, donde se ha</w:t>
      </w:r>
      <w:r w:rsidR="005C270D">
        <w:rPr>
          <w:rFonts w:ascii="Arial" w:eastAsia="Batang" w:hAnsi="Arial" w:cs="Arial"/>
        </w:rPr>
        <w:t xml:space="preserve"> desarrollar reuniones con los sectores fore</w:t>
      </w:r>
      <w:r>
        <w:rPr>
          <w:rFonts w:ascii="Arial" w:eastAsia="Batang" w:hAnsi="Arial" w:cs="Arial"/>
        </w:rPr>
        <w:t xml:space="preserve">stales y </w:t>
      </w:r>
      <w:r w:rsidR="005C270D">
        <w:rPr>
          <w:rFonts w:ascii="Arial" w:eastAsia="Batang" w:hAnsi="Arial" w:cs="Arial"/>
        </w:rPr>
        <w:t>cuenca los cuales tienen una base bien estructurada y son los pilares de imagen de la conformación de la MAPSP por sus experiencias exitosas en manejo fores</w:t>
      </w:r>
      <w:r w:rsidR="002F7D19">
        <w:rPr>
          <w:rFonts w:ascii="Arial" w:eastAsia="Batang" w:hAnsi="Arial" w:cs="Arial"/>
        </w:rPr>
        <w:t>tal y proyectos hidroeléctricos de generación de energía limpia.</w:t>
      </w:r>
    </w:p>
    <w:p w:rsidR="005C270D" w:rsidRDefault="005C270D" w:rsidP="005C270D">
      <w:pPr>
        <w:jc w:val="both"/>
        <w:rPr>
          <w:rFonts w:ascii="Arial" w:eastAsia="Batang" w:hAnsi="Arial" w:cs="Arial"/>
        </w:rPr>
      </w:pPr>
    </w:p>
    <w:p w:rsidR="005C270D" w:rsidRDefault="004C5BF2" w:rsidP="005C270D">
      <w:pPr>
        <w:jc w:val="both"/>
        <w:rPr>
          <w:rFonts w:ascii="Arial" w:eastAsia="Batang" w:hAnsi="Arial" w:cs="Arial"/>
        </w:rPr>
      </w:pPr>
      <w:r>
        <w:rPr>
          <w:rFonts w:ascii="Arial" w:eastAsia="Batang" w:hAnsi="Arial" w:cs="Arial"/>
          <w:noProof/>
          <w:lang w:eastAsia="es-HN"/>
        </w:rPr>
        <w:drawing>
          <wp:anchor distT="0" distB="0" distL="114300" distR="114300" simplePos="0" relativeHeight="251701248" behindDoc="0" locked="0" layoutInCell="1" allowOverlap="1" wp14:anchorId="4725D2FB" wp14:editId="111BD375">
            <wp:simplePos x="0" y="0"/>
            <wp:positionH relativeFrom="margin">
              <wp:posOffset>4680585</wp:posOffset>
            </wp:positionH>
            <wp:positionV relativeFrom="paragraph">
              <wp:posOffset>31750</wp:posOffset>
            </wp:positionV>
            <wp:extent cx="1270000" cy="954405"/>
            <wp:effectExtent l="0" t="0" r="6350" b="0"/>
            <wp:wrapSquare wrapText="bothSides"/>
            <wp:docPr id="27" name="Imagen 27" descr="C:\Users\FERSUSKHA\Documents\PROYECTO ECOSISTEMAS\Fotos P. Ecosistemas\Hasta 25 Marzo 2012\DSC02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FERSUSKHA\Documents\PROYECTO ECOSISTEMAS\Fotos P. Ecosistemas\Hasta 25 Marzo 2012\DSC0258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70000" cy="954405"/>
                    </a:xfrm>
                    <a:prstGeom prst="rect">
                      <a:avLst/>
                    </a:prstGeom>
                    <a:noFill/>
                    <a:ln>
                      <a:noFill/>
                    </a:ln>
                  </pic:spPr>
                </pic:pic>
              </a:graphicData>
            </a:graphic>
            <wp14:sizeRelH relativeFrom="page">
              <wp14:pctWidth>0</wp14:pctWidth>
            </wp14:sizeRelH>
            <wp14:sizeRelV relativeFrom="page">
              <wp14:pctHeight>0</wp14:pctHeight>
            </wp14:sizeRelV>
          </wp:anchor>
        </w:drawing>
      </w:r>
      <w:r w:rsidR="005C270D">
        <w:rPr>
          <w:rFonts w:ascii="Arial" w:eastAsia="Batang" w:hAnsi="Arial" w:cs="Arial"/>
        </w:rPr>
        <w:t>Por otra parte</w:t>
      </w:r>
      <w:r w:rsidR="002F7D19">
        <w:rPr>
          <w:rFonts w:ascii="Arial" w:eastAsia="Batang" w:hAnsi="Arial" w:cs="Arial"/>
        </w:rPr>
        <w:t>,</w:t>
      </w:r>
      <w:r w:rsidR="005C270D">
        <w:rPr>
          <w:rFonts w:ascii="Arial" w:eastAsia="Batang" w:hAnsi="Arial" w:cs="Arial"/>
        </w:rPr>
        <w:t xml:space="preserve"> se le ha dado seguimiento al proceso de constitución de la MAPSP la cual es hasta ahora la necesidad mas primordial ya que con la obtención de la personería jurídica la </w:t>
      </w:r>
      <w:r w:rsidR="005C270D">
        <w:rPr>
          <w:rFonts w:ascii="Arial" w:eastAsia="Batang" w:hAnsi="Arial" w:cs="Arial"/>
        </w:rPr>
        <w:lastRenderedPageBreak/>
        <w:t>MAPSP se convertiría en la organización de Fundación Sico Paulaya la buscaría gestionar mejores opciones para proyectos de desarrollo para el municipio de Iriona y del valle de Sico Paulaya.</w:t>
      </w:r>
    </w:p>
    <w:p w:rsidR="005C270D" w:rsidRDefault="005C270D" w:rsidP="005C270D">
      <w:pPr>
        <w:jc w:val="both"/>
        <w:rPr>
          <w:rFonts w:ascii="Arial" w:eastAsia="Batang" w:hAnsi="Arial" w:cs="Arial"/>
        </w:rPr>
      </w:pPr>
    </w:p>
    <w:p w:rsidR="002F7D19" w:rsidRDefault="002F7D19" w:rsidP="005C270D">
      <w:pPr>
        <w:jc w:val="both"/>
        <w:rPr>
          <w:rFonts w:ascii="Arial" w:eastAsia="Batang" w:hAnsi="Arial" w:cs="Arial"/>
        </w:rPr>
      </w:pPr>
    </w:p>
    <w:p w:rsidR="002F7D19" w:rsidRDefault="002F7D19" w:rsidP="005C270D">
      <w:pPr>
        <w:jc w:val="both"/>
        <w:rPr>
          <w:rFonts w:ascii="Arial" w:eastAsia="Batang" w:hAnsi="Arial" w:cs="Arial"/>
        </w:rPr>
      </w:pPr>
    </w:p>
    <w:p w:rsidR="002F7D19" w:rsidRPr="002F7D19" w:rsidRDefault="002F7D19" w:rsidP="002F7D19">
      <w:pPr>
        <w:spacing w:after="60"/>
        <w:jc w:val="both"/>
        <w:rPr>
          <w:rFonts w:ascii="Arial" w:hAnsi="Arial" w:cs="Arial"/>
          <w:b/>
          <w:color w:val="0070C0"/>
        </w:rPr>
      </w:pPr>
      <w:r w:rsidRPr="002F7D19">
        <w:rPr>
          <w:rFonts w:ascii="Arial" w:hAnsi="Arial" w:cs="Arial"/>
          <w:b/>
          <w:color w:val="0070C0"/>
        </w:rPr>
        <w:t>Principales productos:</w:t>
      </w:r>
    </w:p>
    <w:p w:rsidR="002F7D19" w:rsidRDefault="002F7D19" w:rsidP="002F7D19">
      <w:pPr>
        <w:numPr>
          <w:ilvl w:val="0"/>
          <w:numId w:val="5"/>
        </w:numPr>
        <w:spacing w:after="120"/>
        <w:ind w:left="567" w:hanging="357"/>
        <w:jc w:val="both"/>
        <w:rPr>
          <w:rFonts w:ascii="Arial" w:eastAsia="Batang" w:hAnsi="Arial" w:cs="Arial"/>
        </w:rPr>
      </w:pPr>
      <w:r>
        <w:rPr>
          <w:rFonts w:ascii="Arial" w:eastAsia="Batang" w:hAnsi="Arial" w:cs="Arial"/>
        </w:rPr>
        <w:t>Visita de evaluación del proceso de bosque modelo satisfactoria</w:t>
      </w:r>
    </w:p>
    <w:p w:rsidR="002F7D19" w:rsidRDefault="002F7D19" w:rsidP="002F7D19">
      <w:pPr>
        <w:numPr>
          <w:ilvl w:val="0"/>
          <w:numId w:val="5"/>
        </w:numPr>
        <w:spacing w:after="120"/>
        <w:ind w:left="567" w:hanging="357"/>
        <w:jc w:val="both"/>
        <w:rPr>
          <w:rFonts w:ascii="Arial" w:eastAsia="Batang" w:hAnsi="Arial" w:cs="Arial"/>
        </w:rPr>
      </w:pPr>
      <w:r>
        <w:rPr>
          <w:rFonts w:ascii="Arial" w:eastAsia="Batang" w:hAnsi="Arial" w:cs="Arial"/>
        </w:rPr>
        <w:t xml:space="preserve">Realización de dos talleres para la elaboración del plan estratégico de la MAPSP </w:t>
      </w:r>
    </w:p>
    <w:p w:rsidR="002F7D19" w:rsidRDefault="002F7D19" w:rsidP="002F7D19">
      <w:pPr>
        <w:numPr>
          <w:ilvl w:val="0"/>
          <w:numId w:val="5"/>
        </w:numPr>
        <w:spacing w:after="120"/>
        <w:ind w:left="567" w:hanging="357"/>
        <w:jc w:val="both"/>
        <w:rPr>
          <w:rFonts w:ascii="Arial" w:eastAsia="Batang" w:hAnsi="Arial" w:cs="Arial"/>
        </w:rPr>
      </w:pPr>
      <w:r>
        <w:rPr>
          <w:rFonts w:ascii="Arial" w:eastAsia="Batang" w:hAnsi="Arial" w:cs="Arial"/>
        </w:rPr>
        <w:t>Fortalecimiento de los sectores microcuenca y forestal de la MAPSP</w:t>
      </w:r>
    </w:p>
    <w:p w:rsidR="002F7D19" w:rsidRDefault="002F7D19" w:rsidP="002F7D19">
      <w:pPr>
        <w:numPr>
          <w:ilvl w:val="0"/>
          <w:numId w:val="5"/>
        </w:numPr>
        <w:spacing w:after="120"/>
        <w:ind w:left="567" w:hanging="357"/>
        <w:jc w:val="both"/>
        <w:rPr>
          <w:rFonts w:ascii="Arial" w:eastAsia="Batang" w:hAnsi="Arial" w:cs="Arial"/>
        </w:rPr>
      </w:pPr>
      <w:r>
        <w:rPr>
          <w:rFonts w:ascii="Arial" w:eastAsia="Batang" w:hAnsi="Arial" w:cs="Arial"/>
        </w:rPr>
        <w:t>Seguimiento al proceso de personería jurídica de la MAPSP</w:t>
      </w:r>
    </w:p>
    <w:p w:rsidR="002F7D19" w:rsidRDefault="002F7D19" w:rsidP="005C270D">
      <w:pPr>
        <w:jc w:val="both"/>
        <w:rPr>
          <w:rFonts w:ascii="Arial" w:eastAsia="Batang" w:hAnsi="Arial" w:cs="Arial"/>
        </w:rPr>
      </w:pPr>
    </w:p>
    <w:p w:rsidR="002F7D19" w:rsidRDefault="002F7D19" w:rsidP="005C270D">
      <w:pPr>
        <w:jc w:val="both"/>
        <w:rPr>
          <w:rFonts w:ascii="Arial" w:eastAsia="Batang" w:hAnsi="Arial" w:cs="Arial"/>
        </w:rPr>
      </w:pPr>
    </w:p>
    <w:tbl>
      <w:tblPr>
        <w:tblpPr w:leftFromText="141" w:rightFromText="141" w:vertAnchor="text" w:horzAnchor="margin" w:tblpY="73"/>
        <w:tblOverlap w:val="never"/>
        <w:tblW w:w="5000" w:type="pct"/>
        <w:shd w:val="clear" w:color="auto" w:fill="FFFFFF"/>
        <w:tblCellMar>
          <w:top w:w="45" w:type="dxa"/>
          <w:left w:w="45" w:type="dxa"/>
          <w:bottom w:w="45" w:type="dxa"/>
          <w:right w:w="45" w:type="dxa"/>
        </w:tblCellMar>
        <w:tblLook w:val="04A0" w:firstRow="1" w:lastRow="0" w:firstColumn="1" w:lastColumn="0" w:noHBand="0" w:noVBand="1"/>
      </w:tblPr>
      <w:tblGrid>
        <w:gridCol w:w="3896"/>
        <w:gridCol w:w="2799"/>
        <w:gridCol w:w="2801"/>
      </w:tblGrid>
      <w:tr w:rsidR="005C270D" w:rsidRPr="009B287D" w:rsidTr="002F7D19">
        <w:trPr>
          <w:trHeight w:val="450"/>
        </w:trPr>
        <w:tc>
          <w:tcPr>
            <w:tcW w:w="2051" w:type="pct"/>
            <w:tcBorders>
              <w:top w:val="outset" w:sz="6" w:space="0" w:color="00008B"/>
              <w:left w:val="outset" w:sz="6" w:space="0" w:color="00008B"/>
              <w:bottom w:val="outset" w:sz="6" w:space="0" w:color="00008B"/>
              <w:right w:val="outset" w:sz="6" w:space="0" w:color="00008B"/>
            </w:tcBorders>
            <w:shd w:val="clear" w:color="auto" w:fill="0E2A5A"/>
            <w:vAlign w:val="center"/>
            <w:hideMark/>
          </w:tcPr>
          <w:p w:rsidR="005C270D" w:rsidRPr="009B287D" w:rsidRDefault="005C270D" w:rsidP="002F7D19">
            <w:pPr>
              <w:jc w:val="center"/>
              <w:rPr>
                <w:rFonts w:ascii="Verdana" w:hAnsi="Verdana"/>
                <w:b/>
                <w:bCs/>
                <w:color w:val="FFFFFF"/>
                <w:sz w:val="16"/>
                <w:szCs w:val="16"/>
              </w:rPr>
            </w:pPr>
            <w:r w:rsidRPr="009B287D">
              <w:rPr>
                <w:rFonts w:ascii="Verdana" w:hAnsi="Verdana"/>
                <w:b/>
                <w:bCs/>
                <w:color w:val="FFFFFF"/>
                <w:sz w:val="16"/>
                <w:szCs w:val="16"/>
              </w:rPr>
              <w:t>Estado del Expediente</w:t>
            </w:r>
          </w:p>
        </w:tc>
        <w:tc>
          <w:tcPr>
            <w:tcW w:w="1474" w:type="pct"/>
            <w:tcBorders>
              <w:top w:val="outset" w:sz="6" w:space="0" w:color="00008B"/>
              <w:left w:val="outset" w:sz="6" w:space="0" w:color="00008B"/>
              <w:bottom w:val="outset" w:sz="6" w:space="0" w:color="00008B"/>
              <w:right w:val="outset" w:sz="6" w:space="0" w:color="00008B"/>
            </w:tcBorders>
            <w:shd w:val="clear" w:color="auto" w:fill="0E2A5A"/>
            <w:vAlign w:val="center"/>
            <w:hideMark/>
          </w:tcPr>
          <w:p w:rsidR="005C270D" w:rsidRPr="009B287D" w:rsidRDefault="005C270D" w:rsidP="002F7D19">
            <w:pPr>
              <w:jc w:val="center"/>
              <w:rPr>
                <w:rFonts w:ascii="Verdana" w:hAnsi="Verdana"/>
                <w:b/>
                <w:bCs/>
                <w:color w:val="FFFFFF"/>
                <w:sz w:val="16"/>
                <w:szCs w:val="16"/>
              </w:rPr>
            </w:pPr>
            <w:r w:rsidRPr="009B287D">
              <w:rPr>
                <w:rFonts w:ascii="Verdana" w:hAnsi="Verdana"/>
                <w:b/>
                <w:bCs/>
                <w:color w:val="FFFFFF"/>
                <w:sz w:val="16"/>
                <w:szCs w:val="16"/>
              </w:rPr>
              <w:t>Fecha de Recepción</w:t>
            </w:r>
          </w:p>
        </w:tc>
        <w:tc>
          <w:tcPr>
            <w:tcW w:w="1474" w:type="pct"/>
            <w:tcBorders>
              <w:top w:val="outset" w:sz="6" w:space="0" w:color="00008B"/>
              <w:left w:val="outset" w:sz="6" w:space="0" w:color="00008B"/>
              <w:bottom w:val="outset" w:sz="6" w:space="0" w:color="00008B"/>
              <w:right w:val="outset" w:sz="6" w:space="0" w:color="00008B"/>
            </w:tcBorders>
            <w:shd w:val="clear" w:color="auto" w:fill="0E2A5A"/>
            <w:vAlign w:val="center"/>
            <w:hideMark/>
          </w:tcPr>
          <w:p w:rsidR="005C270D" w:rsidRPr="009B287D" w:rsidRDefault="005C270D" w:rsidP="002F7D19">
            <w:pPr>
              <w:jc w:val="center"/>
              <w:rPr>
                <w:rFonts w:ascii="Verdana" w:hAnsi="Verdana"/>
                <w:b/>
                <w:bCs/>
                <w:color w:val="FFFFFF"/>
                <w:sz w:val="16"/>
                <w:szCs w:val="16"/>
              </w:rPr>
            </w:pPr>
            <w:r w:rsidRPr="009B287D">
              <w:rPr>
                <w:rFonts w:ascii="Verdana" w:hAnsi="Verdana"/>
                <w:b/>
                <w:bCs/>
                <w:color w:val="FFFFFF"/>
                <w:sz w:val="16"/>
                <w:szCs w:val="16"/>
              </w:rPr>
              <w:t>Fecha de Asignación</w:t>
            </w:r>
          </w:p>
        </w:tc>
      </w:tr>
      <w:tr w:rsidR="005C270D" w:rsidRPr="009B287D" w:rsidTr="002F7D19">
        <w:tc>
          <w:tcPr>
            <w:tcW w:w="2051" w:type="pct"/>
            <w:tcBorders>
              <w:top w:val="outset" w:sz="6" w:space="0" w:color="00008B"/>
              <w:left w:val="outset" w:sz="6" w:space="0" w:color="00008B"/>
              <w:bottom w:val="outset" w:sz="6" w:space="0" w:color="00008B"/>
              <w:right w:val="outset" w:sz="6" w:space="0" w:color="00008B"/>
            </w:tcBorders>
            <w:shd w:val="clear" w:color="auto" w:fill="E6EFF6"/>
            <w:vAlign w:val="center"/>
            <w:hideMark/>
          </w:tcPr>
          <w:p w:rsidR="005C270D" w:rsidRPr="009B287D" w:rsidRDefault="005C270D" w:rsidP="002F7D19">
            <w:pPr>
              <w:rPr>
                <w:rFonts w:ascii="Verdana" w:hAnsi="Verdana"/>
                <w:color w:val="000066"/>
                <w:sz w:val="16"/>
                <w:szCs w:val="16"/>
              </w:rPr>
            </w:pPr>
            <w:r w:rsidRPr="009B287D">
              <w:rPr>
                <w:rFonts w:ascii="Verdana" w:hAnsi="Verdana"/>
                <w:color w:val="000066"/>
                <w:sz w:val="16"/>
                <w:szCs w:val="16"/>
              </w:rPr>
              <w:t>Ingreso de Documento</w:t>
            </w:r>
          </w:p>
        </w:tc>
        <w:tc>
          <w:tcPr>
            <w:tcW w:w="1474" w:type="pct"/>
            <w:tcBorders>
              <w:top w:val="outset" w:sz="6" w:space="0" w:color="00008B"/>
              <w:left w:val="outset" w:sz="6" w:space="0" w:color="00008B"/>
              <w:bottom w:val="outset" w:sz="6" w:space="0" w:color="00008B"/>
              <w:right w:val="outset" w:sz="6" w:space="0" w:color="00008B"/>
            </w:tcBorders>
            <w:shd w:val="clear" w:color="auto" w:fill="E6EFF6"/>
            <w:vAlign w:val="center"/>
            <w:hideMark/>
          </w:tcPr>
          <w:p w:rsidR="005C270D" w:rsidRPr="009B287D" w:rsidRDefault="005C270D" w:rsidP="002F7D19">
            <w:pPr>
              <w:jc w:val="center"/>
              <w:rPr>
                <w:rFonts w:ascii="Verdana" w:hAnsi="Verdana"/>
                <w:color w:val="000066"/>
                <w:sz w:val="16"/>
                <w:szCs w:val="16"/>
              </w:rPr>
            </w:pPr>
            <w:r w:rsidRPr="009B287D">
              <w:rPr>
                <w:rFonts w:ascii="Verdana" w:hAnsi="Verdana"/>
                <w:color w:val="000066"/>
                <w:sz w:val="16"/>
                <w:szCs w:val="16"/>
              </w:rPr>
              <w:t>01/06/2011 01:09:09 p.m.</w:t>
            </w:r>
          </w:p>
        </w:tc>
        <w:tc>
          <w:tcPr>
            <w:tcW w:w="1474" w:type="pct"/>
            <w:tcBorders>
              <w:top w:val="outset" w:sz="6" w:space="0" w:color="00008B"/>
              <w:left w:val="outset" w:sz="6" w:space="0" w:color="00008B"/>
              <w:bottom w:val="outset" w:sz="6" w:space="0" w:color="00008B"/>
              <w:right w:val="outset" w:sz="6" w:space="0" w:color="00008B"/>
            </w:tcBorders>
            <w:shd w:val="clear" w:color="auto" w:fill="E6EFF6"/>
            <w:vAlign w:val="center"/>
            <w:hideMark/>
          </w:tcPr>
          <w:p w:rsidR="005C270D" w:rsidRPr="009B287D" w:rsidRDefault="005C270D" w:rsidP="002F7D19">
            <w:pPr>
              <w:jc w:val="center"/>
              <w:rPr>
                <w:rFonts w:ascii="Verdana" w:hAnsi="Verdana"/>
                <w:color w:val="000066"/>
                <w:sz w:val="16"/>
                <w:szCs w:val="16"/>
              </w:rPr>
            </w:pPr>
            <w:r w:rsidRPr="009B287D">
              <w:rPr>
                <w:rFonts w:ascii="Verdana" w:hAnsi="Verdana"/>
                <w:color w:val="000066"/>
                <w:sz w:val="16"/>
                <w:szCs w:val="16"/>
              </w:rPr>
              <w:t>01/06/2011 04:05:40 p.m.</w:t>
            </w:r>
          </w:p>
        </w:tc>
      </w:tr>
      <w:tr w:rsidR="005C270D" w:rsidRPr="009B287D" w:rsidTr="002F7D19">
        <w:tc>
          <w:tcPr>
            <w:tcW w:w="2051" w:type="pct"/>
            <w:tcBorders>
              <w:top w:val="outset" w:sz="6" w:space="0" w:color="00008B"/>
              <w:left w:val="outset" w:sz="6" w:space="0" w:color="00008B"/>
              <w:bottom w:val="outset" w:sz="6" w:space="0" w:color="00008B"/>
              <w:right w:val="outset" w:sz="6" w:space="0" w:color="00008B"/>
            </w:tcBorders>
            <w:shd w:val="clear" w:color="auto" w:fill="CCDCEC"/>
            <w:vAlign w:val="center"/>
            <w:hideMark/>
          </w:tcPr>
          <w:p w:rsidR="005C270D" w:rsidRPr="009B287D" w:rsidRDefault="005C270D" w:rsidP="002F7D19">
            <w:pPr>
              <w:rPr>
                <w:rFonts w:ascii="Verdana" w:hAnsi="Verdana"/>
                <w:color w:val="000066"/>
                <w:sz w:val="16"/>
                <w:szCs w:val="16"/>
              </w:rPr>
            </w:pPr>
            <w:r w:rsidRPr="009B287D">
              <w:rPr>
                <w:rFonts w:ascii="Verdana" w:hAnsi="Verdana"/>
                <w:color w:val="000066"/>
                <w:sz w:val="16"/>
                <w:szCs w:val="16"/>
              </w:rPr>
              <w:t>Revisión Staff</w:t>
            </w:r>
          </w:p>
        </w:tc>
        <w:tc>
          <w:tcPr>
            <w:tcW w:w="1474" w:type="pct"/>
            <w:tcBorders>
              <w:top w:val="outset" w:sz="6" w:space="0" w:color="00008B"/>
              <w:left w:val="outset" w:sz="6" w:space="0" w:color="00008B"/>
              <w:bottom w:val="outset" w:sz="6" w:space="0" w:color="00008B"/>
              <w:right w:val="outset" w:sz="6" w:space="0" w:color="00008B"/>
            </w:tcBorders>
            <w:shd w:val="clear" w:color="auto" w:fill="CCDCEC"/>
            <w:vAlign w:val="center"/>
            <w:hideMark/>
          </w:tcPr>
          <w:p w:rsidR="005C270D" w:rsidRPr="009B287D" w:rsidRDefault="005C270D" w:rsidP="002F7D19">
            <w:pPr>
              <w:jc w:val="center"/>
              <w:rPr>
                <w:rFonts w:ascii="Verdana" w:hAnsi="Verdana"/>
                <w:color w:val="000066"/>
                <w:sz w:val="16"/>
                <w:szCs w:val="16"/>
              </w:rPr>
            </w:pPr>
            <w:r w:rsidRPr="009B287D">
              <w:rPr>
                <w:rFonts w:ascii="Verdana" w:hAnsi="Verdana"/>
                <w:color w:val="000066"/>
                <w:sz w:val="16"/>
                <w:szCs w:val="16"/>
              </w:rPr>
              <w:t>02/06/2011 04:12:35 p.m.</w:t>
            </w:r>
          </w:p>
        </w:tc>
        <w:tc>
          <w:tcPr>
            <w:tcW w:w="1474" w:type="pct"/>
            <w:tcBorders>
              <w:top w:val="outset" w:sz="6" w:space="0" w:color="00008B"/>
              <w:left w:val="outset" w:sz="6" w:space="0" w:color="00008B"/>
              <w:bottom w:val="outset" w:sz="6" w:space="0" w:color="00008B"/>
              <w:right w:val="outset" w:sz="6" w:space="0" w:color="00008B"/>
            </w:tcBorders>
            <w:shd w:val="clear" w:color="auto" w:fill="CCDCEC"/>
            <w:vAlign w:val="center"/>
            <w:hideMark/>
          </w:tcPr>
          <w:p w:rsidR="005C270D" w:rsidRPr="009B287D" w:rsidRDefault="005C270D" w:rsidP="002F7D19">
            <w:pPr>
              <w:jc w:val="center"/>
              <w:rPr>
                <w:rFonts w:ascii="Verdana" w:hAnsi="Verdana"/>
                <w:color w:val="000066"/>
                <w:sz w:val="16"/>
                <w:szCs w:val="16"/>
              </w:rPr>
            </w:pPr>
            <w:r w:rsidRPr="009B287D">
              <w:rPr>
                <w:rFonts w:ascii="Verdana" w:hAnsi="Verdana"/>
                <w:color w:val="000066"/>
                <w:sz w:val="16"/>
                <w:szCs w:val="16"/>
              </w:rPr>
              <w:t>02/06/2011 04:12:44 p.m.</w:t>
            </w:r>
          </w:p>
        </w:tc>
      </w:tr>
      <w:tr w:rsidR="005C270D" w:rsidRPr="009B287D" w:rsidTr="002F7D19">
        <w:tc>
          <w:tcPr>
            <w:tcW w:w="2051" w:type="pct"/>
            <w:tcBorders>
              <w:top w:val="outset" w:sz="6" w:space="0" w:color="00008B"/>
              <w:left w:val="outset" w:sz="6" w:space="0" w:color="00008B"/>
              <w:bottom w:val="outset" w:sz="6" w:space="0" w:color="00008B"/>
              <w:right w:val="outset" w:sz="6" w:space="0" w:color="00008B"/>
            </w:tcBorders>
            <w:shd w:val="clear" w:color="auto" w:fill="E6EFF6"/>
            <w:vAlign w:val="center"/>
            <w:hideMark/>
          </w:tcPr>
          <w:p w:rsidR="005C270D" w:rsidRPr="009B287D" w:rsidRDefault="005C270D" w:rsidP="002F7D19">
            <w:pPr>
              <w:rPr>
                <w:rFonts w:ascii="Verdana" w:hAnsi="Verdana"/>
                <w:color w:val="000066"/>
                <w:sz w:val="16"/>
                <w:szCs w:val="16"/>
              </w:rPr>
            </w:pPr>
            <w:r w:rsidRPr="009B287D">
              <w:rPr>
                <w:rFonts w:ascii="Verdana" w:hAnsi="Verdana"/>
                <w:color w:val="000066"/>
                <w:sz w:val="16"/>
                <w:szCs w:val="16"/>
              </w:rPr>
              <w:t>Archivo Requerido</w:t>
            </w:r>
          </w:p>
        </w:tc>
        <w:tc>
          <w:tcPr>
            <w:tcW w:w="1474" w:type="pct"/>
            <w:tcBorders>
              <w:top w:val="outset" w:sz="6" w:space="0" w:color="00008B"/>
              <w:left w:val="outset" w:sz="6" w:space="0" w:color="00008B"/>
              <w:bottom w:val="outset" w:sz="6" w:space="0" w:color="00008B"/>
              <w:right w:val="outset" w:sz="6" w:space="0" w:color="00008B"/>
            </w:tcBorders>
            <w:shd w:val="clear" w:color="auto" w:fill="E6EFF6"/>
            <w:vAlign w:val="center"/>
            <w:hideMark/>
          </w:tcPr>
          <w:p w:rsidR="005C270D" w:rsidRPr="009B287D" w:rsidRDefault="005C270D" w:rsidP="002F7D19">
            <w:pPr>
              <w:jc w:val="center"/>
              <w:rPr>
                <w:rFonts w:ascii="Verdana" w:hAnsi="Verdana"/>
                <w:color w:val="000066"/>
                <w:sz w:val="16"/>
                <w:szCs w:val="16"/>
              </w:rPr>
            </w:pPr>
            <w:r w:rsidRPr="009B287D">
              <w:rPr>
                <w:rFonts w:ascii="Verdana" w:hAnsi="Verdana"/>
                <w:color w:val="000066"/>
                <w:sz w:val="16"/>
                <w:szCs w:val="16"/>
              </w:rPr>
              <w:t>25/07/2011 03:38:52 p.m.</w:t>
            </w:r>
          </w:p>
        </w:tc>
        <w:tc>
          <w:tcPr>
            <w:tcW w:w="1474" w:type="pct"/>
            <w:tcBorders>
              <w:top w:val="outset" w:sz="6" w:space="0" w:color="00008B"/>
              <w:left w:val="outset" w:sz="6" w:space="0" w:color="00008B"/>
              <w:bottom w:val="outset" w:sz="6" w:space="0" w:color="00008B"/>
              <w:right w:val="outset" w:sz="6" w:space="0" w:color="00008B"/>
            </w:tcBorders>
            <w:shd w:val="clear" w:color="auto" w:fill="E6EFF6"/>
            <w:vAlign w:val="center"/>
            <w:hideMark/>
          </w:tcPr>
          <w:p w:rsidR="005C270D" w:rsidRPr="009B287D" w:rsidRDefault="005C270D" w:rsidP="002F7D19">
            <w:pPr>
              <w:jc w:val="center"/>
              <w:rPr>
                <w:rFonts w:ascii="Verdana" w:hAnsi="Verdana"/>
                <w:color w:val="000066"/>
                <w:sz w:val="16"/>
                <w:szCs w:val="16"/>
              </w:rPr>
            </w:pPr>
            <w:r w:rsidRPr="009B287D">
              <w:rPr>
                <w:rFonts w:ascii="Verdana" w:hAnsi="Verdana"/>
                <w:color w:val="000066"/>
                <w:sz w:val="16"/>
                <w:szCs w:val="16"/>
              </w:rPr>
              <w:t>25/07/2011 03:39:03 p.m.</w:t>
            </w:r>
          </w:p>
        </w:tc>
      </w:tr>
      <w:tr w:rsidR="005C270D" w:rsidRPr="009B287D" w:rsidTr="002F7D19">
        <w:tc>
          <w:tcPr>
            <w:tcW w:w="2051" w:type="pct"/>
            <w:tcBorders>
              <w:top w:val="outset" w:sz="6" w:space="0" w:color="00008B"/>
              <w:left w:val="outset" w:sz="6" w:space="0" w:color="00008B"/>
              <w:bottom w:val="outset" w:sz="6" w:space="0" w:color="00008B"/>
              <w:right w:val="outset" w:sz="6" w:space="0" w:color="00008B"/>
            </w:tcBorders>
            <w:shd w:val="clear" w:color="auto" w:fill="CCDCEC"/>
            <w:vAlign w:val="center"/>
            <w:hideMark/>
          </w:tcPr>
          <w:p w:rsidR="005C270D" w:rsidRPr="009B287D" w:rsidRDefault="005C270D" w:rsidP="002F7D19">
            <w:pPr>
              <w:rPr>
                <w:rFonts w:ascii="Verdana" w:hAnsi="Verdana"/>
                <w:color w:val="000066"/>
                <w:sz w:val="16"/>
                <w:szCs w:val="16"/>
              </w:rPr>
            </w:pPr>
            <w:r w:rsidRPr="009B287D">
              <w:rPr>
                <w:rFonts w:ascii="Verdana" w:hAnsi="Verdana"/>
                <w:color w:val="000066"/>
                <w:sz w:val="16"/>
                <w:szCs w:val="16"/>
              </w:rPr>
              <w:t>Enviar a Unidad de Atención al Público</w:t>
            </w:r>
          </w:p>
        </w:tc>
        <w:tc>
          <w:tcPr>
            <w:tcW w:w="1474" w:type="pct"/>
            <w:tcBorders>
              <w:top w:val="outset" w:sz="6" w:space="0" w:color="00008B"/>
              <w:left w:val="outset" w:sz="6" w:space="0" w:color="00008B"/>
              <w:bottom w:val="outset" w:sz="6" w:space="0" w:color="00008B"/>
              <w:right w:val="outset" w:sz="6" w:space="0" w:color="00008B"/>
            </w:tcBorders>
            <w:shd w:val="clear" w:color="auto" w:fill="CCDCEC"/>
            <w:vAlign w:val="center"/>
            <w:hideMark/>
          </w:tcPr>
          <w:p w:rsidR="005C270D" w:rsidRPr="009B287D" w:rsidRDefault="005C270D" w:rsidP="002F7D19">
            <w:pPr>
              <w:jc w:val="center"/>
              <w:rPr>
                <w:rFonts w:ascii="Verdana" w:hAnsi="Verdana"/>
                <w:color w:val="000066"/>
                <w:sz w:val="16"/>
                <w:szCs w:val="16"/>
              </w:rPr>
            </w:pPr>
            <w:r w:rsidRPr="009B287D">
              <w:rPr>
                <w:rFonts w:ascii="Verdana" w:hAnsi="Verdana"/>
                <w:color w:val="000066"/>
                <w:sz w:val="16"/>
                <w:szCs w:val="16"/>
              </w:rPr>
              <w:t>25/07/2011 03:46:15 p.m.</w:t>
            </w:r>
          </w:p>
        </w:tc>
        <w:tc>
          <w:tcPr>
            <w:tcW w:w="1474" w:type="pct"/>
            <w:tcBorders>
              <w:top w:val="outset" w:sz="6" w:space="0" w:color="00008B"/>
              <w:left w:val="outset" w:sz="6" w:space="0" w:color="00008B"/>
              <w:bottom w:val="outset" w:sz="6" w:space="0" w:color="00008B"/>
              <w:right w:val="outset" w:sz="6" w:space="0" w:color="00008B"/>
            </w:tcBorders>
            <w:shd w:val="clear" w:color="auto" w:fill="CCDCEC"/>
            <w:vAlign w:val="center"/>
            <w:hideMark/>
          </w:tcPr>
          <w:p w:rsidR="005C270D" w:rsidRPr="009B287D" w:rsidRDefault="005C270D" w:rsidP="002F7D19">
            <w:pPr>
              <w:jc w:val="center"/>
              <w:rPr>
                <w:rFonts w:ascii="Verdana" w:hAnsi="Verdana"/>
                <w:color w:val="000066"/>
                <w:sz w:val="16"/>
                <w:szCs w:val="16"/>
              </w:rPr>
            </w:pPr>
            <w:r w:rsidRPr="009B287D">
              <w:rPr>
                <w:rFonts w:ascii="Verdana" w:hAnsi="Verdana"/>
                <w:color w:val="000066"/>
                <w:sz w:val="16"/>
                <w:szCs w:val="16"/>
              </w:rPr>
              <w:t>25/07/2011 03:46:24 p.m.</w:t>
            </w:r>
          </w:p>
        </w:tc>
      </w:tr>
      <w:tr w:rsidR="005C270D" w:rsidRPr="009B287D" w:rsidTr="002F7D19">
        <w:tc>
          <w:tcPr>
            <w:tcW w:w="2051" w:type="pct"/>
            <w:tcBorders>
              <w:top w:val="outset" w:sz="6" w:space="0" w:color="00008B"/>
              <w:left w:val="outset" w:sz="6" w:space="0" w:color="00008B"/>
              <w:bottom w:val="outset" w:sz="6" w:space="0" w:color="00008B"/>
              <w:right w:val="outset" w:sz="6" w:space="0" w:color="00008B"/>
            </w:tcBorders>
            <w:shd w:val="clear" w:color="auto" w:fill="E6EFF6"/>
            <w:vAlign w:val="center"/>
            <w:hideMark/>
          </w:tcPr>
          <w:p w:rsidR="005C270D" w:rsidRPr="009B287D" w:rsidRDefault="005C270D" w:rsidP="002F7D19">
            <w:pPr>
              <w:rPr>
                <w:rFonts w:ascii="Verdana" w:hAnsi="Verdana"/>
                <w:color w:val="000066"/>
                <w:sz w:val="16"/>
                <w:szCs w:val="16"/>
              </w:rPr>
            </w:pPr>
            <w:r w:rsidRPr="009B287D">
              <w:rPr>
                <w:rFonts w:ascii="Verdana" w:hAnsi="Verdana"/>
                <w:color w:val="000066"/>
                <w:sz w:val="16"/>
                <w:szCs w:val="16"/>
              </w:rPr>
              <w:t>Elaborar Auto</w:t>
            </w:r>
          </w:p>
        </w:tc>
        <w:tc>
          <w:tcPr>
            <w:tcW w:w="1474" w:type="pct"/>
            <w:tcBorders>
              <w:top w:val="outset" w:sz="6" w:space="0" w:color="00008B"/>
              <w:left w:val="outset" w:sz="6" w:space="0" w:color="00008B"/>
              <w:bottom w:val="outset" w:sz="6" w:space="0" w:color="00008B"/>
              <w:right w:val="outset" w:sz="6" w:space="0" w:color="00008B"/>
            </w:tcBorders>
            <w:shd w:val="clear" w:color="auto" w:fill="E6EFF6"/>
            <w:vAlign w:val="center"/>
            <w:hideMark/>
          </w:tcPr>
          <w:p w:rsidR="005C270D" w:rsidRPr="009B287D" w:rsidRDefault="005C270D" w:rsidP="002F7D19">
            <w:pPr>
              <w:jc w:val="center"/>
              <w:rPr>
                <w:rFonts w:ascii="Verdana" w:hAnsi="Verdana"/>
                <w:color w:val="000066"/>
                <w:sz w:val="16"/>
                <w:szCs w:val="16"/>
              </w:rPr>
            </w:pPr>
            <w:r w:rsidRPr="009B287D">
              <w:rPr>
                <w:rFonts w:ascii="Verdana" w:hAnsi="Verdana"/>
                <w:color w:val="000066"/>
                <w:sz w:val="16"/>
                <w:szCs w:val="16"/>
              </w:rPr>
              <w:t>26/07/2011 02:26:43 p.m.</w:t>
            </w:r>
          </w:p>
        </w:tc>
        <w:tc>
          <w:tcPr>
            <w:tcW w:w="1474" w:type="pct"/>
            <w:tcBorders>
              <w:top w:val="outset" w:sz="6" w:space="0" w:color="00008B"/>
              <w:left w:val="outset" w:sz="6" w:space="0" w:color="00008B"/>
              <w:bottom w:val="outset" w:sz="6" w:space="0" w:color="00008B"/>
              <w:right w:val="outset" w:sz="6" w:space="0" w:color="00008B"/>
            </w:tcBorders>
            <w:shd w:val="clear" w:color="auto" w:fill="E6EFF6"/>
            <w:vAlign w:val="center"/>
            <w:hideMark/>
          </w:tcPr>
          <w:p w:rsidR="005C270D" w:rsidRPr="009B287D" w:rsidRDefault="005C270D" w:rsidP="002F7D19">
            <w:pPr>
              <w:jc w:val="center"/>
              <w:rPr>
                <w:rFonts w:ascii="Verdana" w:hAnsi="Verdana"/>
                <w:color w:val="000066"/>
                <w:sz w:val="16"/>
                <w:szCs w:val="16"/>
              </w:rPr>
            </w:pPr>
            <w:r w:rsidRPr="009B287D">
              <w:rPr>
                <w:rFonts w:ascii="Verdana" w:hAnsi="Verdana"/>
                <w:color w:val="000066"/>
                <w:sz w:val="16"/>
                <w:szCs w:val="16"/>
              </w:rPr>
              <w:t>26/07/2011 02:26:54 p.m.</w:t>
            </w:r>
          </w:p>
        </w:tc>
      </w:tr>
      <w:tr w:rsidR="005C270D" w:rsidRPr="009B287D" w:rsidTr="002F7D19">
        <w:tc>
          <w:tcPr>
            <w:tcW w:w="2051" w:type="pct"/>
            <w:tcBorders>
              <w:top w:val="outset" w:sz="6" w:space="0" w:color="00008B"/>
              <w:left w:val="outset" w:sz="6" w:space="0" w:color="00008B"/>
              <w:bottom w:val="outset" w:sz="6" w:space="0" w:color="00008B"/>
              <w:right w:val="outset" w:sz="6" w:space="0" w:color="00008B"/>
            </w:tcBorders>
            <w:shd w:val="clear" w:color="auto" w:fill="CCDCEC"/>
            <w:vAlign w:val="center"/>
            <w:hideMark/>
          </w:tcPr>
          <w:p w:rsidR="005C270D" w:rsidRPr="009B287D" w:rsidRDefault="005C270D" w:rsidP="002F7D19">
            <w:pPr>
              <w:rPr>
                <w:rFonts w:ascii="Verdana" w:hAnsi="Verdana"/>
                <w:color w:val="000066"/>
                <w:sz w:val="16"/>
                <w:szCs w:val="16"/>
              </w:rPr>
            </w:pPr>
            <w:r w:rsidRPr="009B287D">
              <w:rPr>
                <w:rFonts w:ascii="Verdana" w:hAnsi="Verdana"/>
                <w:color w:val="000066"/>
                <w:sz w:val="16"/>
                <w:szCs w:val="16"/>
              </w:rPr>
              <w:t>Elaborar Auto</w:t>
            </w:r>
          </w:p>
        </w:tc>
        <w:tc>
          <w:tcPr>
            <w:tcW w:w="1474" w:type="pct"/>
            <w:tcBorders>
              <w:top w:val="outset" w:sz="6" w:space="0" w:color="00008B"/>
              <w:left w:val="outset" w:sz="6" w:space="0" w:color="00008B"/>
              <w:bottom w:val="outset" w:sz="6" w:space="0" w:color="00008B"/>
              <w:right w:val="outset" w:sz="6" w:space="0" w:color="00008B"/>
            </w:tcBorders>
            <w:shd w:val="clear" w:color="auto" w:fill="CCDCEC"/>
            <w:vAlign w:val="center"/>
            <w:hideMark/>
          </w:tcPr>
          <w:p w:rsidR="005C270D" w:rsidRPr="009B287D" w:rsidRDefault="005C270D" w:rsidP="002F7D19">
            <w:pPr>
              <w:jc w:val="center"/>
              <w:rPr>
                <w:rFonts w:ascii="Verdana" w:hAnsi="Verdana"/>
                <w:color w:val="000066"/>
                <w:sz w:val="16"/>
                <w:szCs w:val="16"/>
              </w:rPr>
            </w:pPr>
            <w:r w:rsidRPr="009B287D">
              <w:rPr>
                <w:rFonts w:ascii="Verdana" w:hAnsi="Verdana"/>
                <w:color w:val="000066"/>
                <w:sz w:val="16"/>
                <w:szCs w:val="16"/>
              </w:rPr>
              <w:t>11/08/2011 03:52:45 p.m.</w:t>
            </w:r>
          </w:p>
        </w:tc>
        <w:tc>
          <w:tcPr>
            <w:tcW w:w="1474" w:type="pct"/>
            <w:tcBorders>
              <w:top w:val="outset" w:sz="6" w:space="0" w:color="00008B"/>
              <w:left w:val="outset" w:sz="6" w:space="0" w:color="00008B"/>
              <w:bottom w:val="outset" w:sz="6" w:space="0" w:color="00008B"/>
              <w:right w:val="outset" w:sz="6" w:space="0" w:color="00008B"/>
            </w:tcBorders>
            <w:shd w:val="clear" w:color="auto" w:fill="CCDCEC"/>
            <w:vAlign w:val="center"/>
            <w:hideMark/>
          </w:tcPr>
          <w:p w:rsidR="005C270D" w:rsidRPr="009B287D" w:rsidRDefault="005C270D" w:rsidP="002F7D19">
            <w:pPr>
              <w:jc w:val="center"/>
              <w:rPr>
                <w:rFonts w:ascii="Verdana" w:hAnsi="Verdana"/>
                <w:color w:val="000066"/>
                <w:sz w:val="16"/>
                <w:szCs w:val="16"/>
              </w:rPr>
            </w:pPr>
            <w:r w:rsidRPr="009B287D">
              <w:rPr>
                <w:rFonts w:ascii="Verdana" w:hAnsi="Verdana"/>
                <w:color w:val="000066"/>
                <w:sz w:val="16"/>
                <w:szCs w:val="16"/>
              </w:rPr>
              <w:t>11/08/2011 03:52:52 p.m.</w:t>
            </w:r>
          </w:p>
        </w:tc>
      </w:tr>
      <w:tr w:rsidR="005C270D" w:rsidRPr="009B287D" w:rsidTr="002F7D19">
        <w:tc>
          <w:tcPr>
            <w:tcW w:w="2051" w:type="pct"/>
            <w:tcBorders>
              <w:top w:val="outset" w:sz="6" w:space="0" w:color="00008B"/>
              <w:left w:val="outset" w:sz="6" w:space="0" w:color="00008B"/>
              <w:bottom w:val="outset" w:sz="6" w:space="0" w:color="00008B"/>
              <w:right w:val="outset" w:sz="6" w:space="0" w:color="00008B"/>
            </w:tcBorders>
            <w:shd w:val="clear" w:color="auto" w:fill="E6EFF6"/>
            <w:vAlign w:val="center"/>
            <w:hideMark/>
          </w:tcPr>
          <w:p w:rsidR="005C270D" w:rsidRPr="009B287D" w:rsidRDefault="005C270D" w:rsidP="002F7D19">
            <w:pPr>
              <w:rPr>
                <w:rFonts w:ascii="Verdana" w:hAnsi="Verdana"/>
                <w:color w:val="000066"/>
                <w:sz w:val="16"/>
                <w:szCs w:val="16"/>
              </w:rPr>
            </w:pPr>
            <w:r w:rsidRPr="009B287D">
              <w:rPr>
                <w:rFonts w:ascii="Verdana" w:hAnsi="Verdana"/>
                <w:color w:val="000066"/>
                <w:sz w:val="16"/>
                <w:szCs w:val="16"/>
              </w:rPr>
              <w:t>Firma de Auto</w:t>
            </w:r>
          </w:p>
        </w:tc>
        <w:tc>
          <w:tcPr>
            <w:tcW w:w="1474" w:type="pct"/>
            <w:tcBorders>
              <w:top w:val="outset" w:sz="6" w:space="0" w:color="00008B"/>
              <w:left w:val="outset" w:sz="6" w:space="0" w:color="00008B"/>
              <w:bottom w:val="outset" w:sz="6" w:space="0" w:color="00008B"/>
              <w:right w:val="outset" w:sz="6" w:space="0" w:color="00008B"/>
            </w:tcBorders>
            <w:shd w:val="clear" w:color="auto" w:fill="E6EFF6"/>
            <w:vAlign w:val="center"/>
            <w:hideMark/>
          </w:tcPr>
          <w:p w:rsidR="005C270D" w:rsidRPr="009B287D" w:rsidRDefault="005C270D" w:rsidP="002F7D19">
            <w:pPr>
              <w:jc w:val="center"/>
              <w:rPr>
                <w:rFonts w:ascii="Verdana" w:hAnsi="Verdana"/>
                <w:color w:val="000066"/>
                <w:sz w:val="16"/>
                <w:szCs w:val="16"/>
              </w:rPr>
            </w:pPr>
            <w:r w:rsidRPr="009B287D">
              <w:rPr>
                <w:rFonts w:ascii="Verdana" w:hAnsi="Verdana"/>
                <w:color w:val="000066"/>
                <w:sz w:val="16"/>
                <w:szCs w:val="16"/>
              </w:rPr>
              <w:t>16/08/2011 04:47:12 p.m.</w:t>
            </w:r>
          </w:p>
        </w:tc>
        <w:tc>
          <w:tcPr>
            <w:tcW w:w="1474" w:type="pct"/>
            <w:tcBorders>
              <w:top w:val="outset" w:sz="6" w:space="0" w:color="00008B"/>
              <w:left w:val="outset" w:sz="6" w:space="0" w:color="00008B"/>
              <w:bottom w:val="outset" w:sz="6" w:space="0" w:color="00008B"/>
              <w:right w:val="outset" w:sz="6" w:space="0" w:color="00008B"/>
            </w:tcBorders>
            <w:shd w:val="clear" w:color="auto" w:fill="E6EFF6"/>
            <w:vAlign w:val="center"/>
            <w:hideMark/>
          </w:tcPr>
          <w:p w:rsidR="005C270D" w:rsidRPr="009B287D" w:rsidRDefault="005C270D" w:rsidP="002F7D19">
            <w:pPr>
              <w:jc w:val="center"/>
              <w:rPr>
                <w:rFonts w:ascii="Verdana" w:hAnsi="Verdana"/>
                <w:color w:val="000066"/>
                <w:sz w:val="16"/>
                <w:szCs w:val="16"/>
              </w:rPr>
            </w:pPr>
            <w:r w:rsidRPr="009B287D">
              <w:rPr>
                <w:rFonts w:ascii="Verdana" w:hAnsi="Verdana"/>
                <w:color w:val="000066"/>
                <w:sz w:val="16"/>
                <w:szCs w:val="16"/>
              </w:rPr>
              <w:t>16/08/2011 04:47:27 p.m.</w:t>
            </w:r>
          </w:p>
        </w:tc>
      </w:tr>
      <w:tr w:rsidR="005C270D" w:rsidRPr="009B287D" w:rsidTr="002F7D19">
        <w:tc>
          <w:tcPr>
            <w:tcW w:w="2051" w:type="pct"/>
            <w:tcBorders>
              <w:top w:val="outset" w:sz="6" w:space="0" w:color="00008B"/>
              <w:left w:val="outset" w:sz="6" w:space="0" w:color="00008B"/>
              <w:bottom w:val="outset" w:sz="6" w:space="0" w:color="00008B"/>
              <w:right w:val="outset" w:sz="6" w:space="0" w:color="00008B"/>
            </w:tcBorders>
            <w:shd w:val="clear" w:color="auto" w:fill="CCDCEC"/>
            <w:vAlign w:val="center"/>
            <w:hideMark/>
          </w:tcPr>
          <w:p w:rsidR="005C270D" w:rsidRPr="009B287D" w:rsidRDefault="005C270D" w:rsidP="002F7D19">
            <w:pPr>
              <w:rPr>
                <w:rFonts w:ascii="Verdana" w:hAnsi="Verdana"/>
                <w:color w:val="000066"/>
                <w:sz w:val="16"/>
                <w:szCs w:val="16"/>
              </w:rPr>
            </w:pPr>
            <w:r w:rsidRPr="009B287D">
              <w:rPr>
                <w:rFonts w:ascii="Verdana" w:hAnsi="Verdana"/>
                <w:color w:val="000066"/>
                <w:sz w:val="16"/>
                <w:szCs w:val="16"/>
              </w:rPr>
              <w:t>Pasar a Legal</w:t>
            </w:r>
          </w:p>
        </w:tc>
        <w:tc>
          <w:tcPr>
            <w:tcW w:w="1474" w:type="pct"/>
            <w:tcBorders>
              <w:top w:val="outset" w:sz="6" w:space="0" w:color="00008B"/>
              <w:left w:val="outset" w:sz="6" w:space="0" w:color="00008B"/>
              <w:bottom w:val="outset" w:sz="6" w:space="0" w:color="00008B"/>
              <w:right w:val="outset" w:sz="6" w:space="0" w:color="00008B"/>
            </w:tcBorders>
            <w:shd w:val="clear" w:color="auto" w:fill="CCDCEC"/>
            <w:vAlign w:val="center"/>
            <w:hideMark/>
          </w:tcPr>
          <w:p w:rsidR="005C270D" w:rsidRPr="009B287D" w:rsidRDefault="005C270D" w:rsidP="002F7D19">
            <w:pPr>
              <w:jc w:val="center"/>
              <w:rPr>
                <w:rFonts w:ascii="Verdana" w:hAnsi="Verdana"/>
                <w:color w:val="000066"/>
                <w:sz w:val="16"/>
                <w:szCs w:val="16"/>
              </w:rPr>
            </w:pPr>
            <w:r w:rsidRPr="009B287D">
              <w:rPr>
                <w:rFonts w:ascii="Verdana" w:hAnsi="Verdana"/>
                <w:color w:val="000066"/>
                <w:sz w:val="16"/>
                <w:szCs w:val="16"/>
              </w:rPr>
              <w:t>17/08/2011 09:24:27 a.m.</w:t>
            </w:r>
          </w:p>
        </w:tc>
        <w:tc>
          <w:tcPr>
            <w:tcW w:w="1474" w:type="pct"/>
            <w:tcBorders>
              <w:top w:val="outset" w:sz="6" w:space="0" w:color="00008B"/>
              <w:left w:val="outset" w:sz="6" w:space="0" w:color="00008B"/>
              <w:bottom w:val="outset" w:sz="6" w:space="0" w:color="00008B"/>
              <w:right w:val="outset" w:sz="6" w:space="0" w:color="00008B"/>
            </w:tcBorders>
            <w:shd w:val="clear" w:color="auto" w:fill="CCDCEC"/>
            <w:vAlign w:val="center"/>
            <w:hideMark/>
          </w:tcPr>
          <w:p w:rsidR="005C270D" w:rsidRPr="009B287D" w:rsidRDefault="005C270D" w:rsidP="002F7D19">
            <w:pPr>
              <w:jc w:val="center"/>
              <w:rPr>
                <w:rFonts w:ascii="Verdana" w:hAnsi="Verdana"/>
                <w:color w:val="000066"/>
                <w:sz w:val="16"/>
                <w:szCs w:val="16"/>
              </w:rPr>
            </w:pPr>
            <w:r w:rsidRPr="009B287D">
              <w:rPr>
                <w:rFonts w:ascii="Verdana" w:hAnsi="Verdana"/>
                <w:color w:val="000066"/>
                <w:sz w:val="16"/>
                <w:szCs w:val="16"/>
              </w:rPr>
              <w:t>17/08/2011 09:24:38 a.m.</w:t>
            </w:r>
          </w:p>
        </w:tc>
      </w:tr>
      <w:tr w:rsidR="005C270D" w:rsidRPr="009B287D" w:rsidTr="002F7D19">
        <w:tc>
          <w:tcPr>
            <w:tcW w:w="2051" w:type="pct"/>
            <w:tcBorders>
              <w:top w:val="outset" w:sz="6" w:space="0" w:color="00008B"/>
              <w:left w:val="outset" w:sz="6" w:space="0" w:color="00008B"/>
              <w:bottom w:val="outset" w:sz="6" w:space="0" w:color="00008B"/>
              <w:right w:val="outset" w:sz="6" w:space="0" w:color="00008B"/>
            </w:tcBorders>
            <w:shd w:val="clear" w:color="auto" w:fill="E6EFF6"/>
            <w:vAlign w:val="center"/>
            <w:hideMark/>
          </w:tcPr>
          <w:p w:rsidR="005C270D" w:rsidRPr="009B287D" w:rsidRDefault="005C270D" w:rsidP="002F7D19">
            <w:pPr>
              <w:rPr>
                <w:rFonts w:ascii="Verdana" w:hAnsi="Verdana"/>
                <w:color w:val="000066"/>
                <w:sz w:val="16"/>
                <w:szCs w:val="16"/>
              </w:rPr>
            </w:pPr>
            <w:r w:rsidRPr="009B287D">
              <w:rPr>
                <w:rFonts w:ascii="Verdana" w:hAnsi="Verdana"/>
                <w:color w:val="000066"/>
                <w:sz w:val="16"/>
                <w:szCs w:val="16"/>
              </w:rPr>
              <w:t>Distribucion a Oficial Jurídico</w:t>
            </w:r>
          </w:p>
        </w:tc>
        <w:tc>
          <w:tcPr>
            <w:tcW w:w="1474" w:type="pct"/>
            <w:tcBorders>
              <w:top w:val="outset" w:sz="6" w:space="0" w:color="00008B"/>
              <w:left w:val="outset" w:sz="6" w:space="0" w:color="00008B"/>
              <w:bottom w:val="outset" w:sz="6" w:space="0" w:color="00008B"/>
              <w:right w:val="outset" w:sz="6" w:space="0" w:color="00008B"/>
            </w:tcBorders>
            <w:shd w:val="clear" w:color="auto" w:fill="E6EFF6"/>
            <w:vAlign w:val="center"/>
            <w:hideMark/>
          </w:tcPr>
          <w:p w:rsidR="005C270D" w:rsidRPr="009B287D" w:rsidRDefault="005C270D" w:rsidP="002F7D19">
            <w:pPr>
              <w:jc w:val="center"/>
              <w:rPr>
                <w:rFonts w:ascii="Verdana" w:hAnsi="Verdana"/>
                <w:color w:val="000066"/>
                <w:sz w:val="16"/>
                <w:szCs w:val="16"/>
              </w:rPr>
            </w:pPr>
            <w:r w:rsidRPr="009B287D">
              <w:rPr>
                <w:rFonts w:ascii="Verdana" w:hAnsi="Verdana"/>
                <w:color w:val="000066"/>
                <w:sz w:val="16"/>
                <w:szCs w:val="16"/>
              </w:rPr>
              <w:t>22/11/2011 04:00:14 p.m.</w:t>
            </w:r>
          </w:p>
        </w:tc>
        <w:tc>
          <w:tcPr>
            <w:tcW w:w="1474" w:type="pct"/>
            <w:tcBorders>
              <w:top w:val="outset" w:sz="6" w:space="0" w:color="00008B"/>
              <w:left w:val="outset" w:sz="6" w:space="0" w:color="00008B"/>
              <w:bottom w:val="outset" w:sz="6" w:space="0" w:color="00008B"/>
              <w:right w:val="outset" w:sz="6" w:space="0" w:color="00008B"/>
            </w:tcBorders>
            <w:shd w:val="clear" w:color="auto" w:fill="E6EFF6"/>
            <w:vAlign w:val="center"/>
            <w:hideMark/>
          </w:tcPr>
          <w:p w:rsidR="005C270D" w:rsidRPr="009B287D" w:rsidRDefault="005C270D" w:rsidP="002F7D19">
            <w:pPr>
              <w:jc w:val="center"/>
              <w:rPr>
                <w:rFonts w:ascii="Verdana" w:hAnsi="Verdana"/>
                <w:color w:val="000066"/>
                <w:sz w:val="16"/>
                <w:szCs w:val="16"/>
              </w:rPr>
            </w:pPr>
            <w:r w:rsidRPr="009B287D">
              <w:rPr>
                <w:rFonts w:ascii="Verdana" w:hAnsi="Verdana"/>
                <w:color w:val="000066"/>
                <w:sz w:val="16"/>
                <w:szCs w:val="16"/>
              </w:rPr>
              <w:t>22/11/2011 04:00:28 p.m.</w:t>
            </w:r>
          </w:p>
        </w:tc>
      </w:tr>
      <w:tr w:rsidR="005C270D" w:rsidRPr="009B287D" w:rsidTr="002F7D19">
        <w:tc>
          <w:tcPr>
            <w:tcW w:w="2051" w:type="pct"/>
            <w:tcBorders>
              <w:top w:val="outset" w:sz="6" w:space="0" w:color="00008B"/>
              <w:left w:val="outset" w:sz="6" w:space="0" w:color="00008B"/>
              <w:bottom w:val="outset" w:sz="6" w:space="0" w:color="00008B"/>
              <w:right w:val="outset" w:sz="6" w:space="0" w:color="00008B"/>
            </w:tcBorders>
            <w:shd w:val="clear" w:color="auto" w:fill="CCDCEC"/>
            <w:vAlign w:val="center"/>
            <w:hideMark/>
          </w:tcPr>
          <w:p w:rsidR="005C270D" w:rsidRPr="009B287D" w:rsidRDefault="005C270D" w:rsidP="002F7D19">
            <w:pPr>
              <w:rPr>
                <w:rFonts w:ascii="Verdana" w:hAnsi="Verdana"/>
                <w:color w:val="000066"/>
                <w:sz w:val="16"/>
                <w:szCs w:val="16"/>
              </w:rPr>
            </w:pPr>
            <w:r w:rsidRPr="009B287D">
              <w:rPr>
                <w:rFonts w:ascii="Verdana" w:hAnsi="Verdana"/>
                <w:color w:val="000066"/>
                <w:sz w:val="16"/>
                <w:szCs w:val="16"/>
              </w:rPr>
              <w:t>Transcripción de Dictamen</w:t>
            </w:r>
          </w:p>
        </w:tc>
        <w:tc>
          <w:tcPr>
            <w:tcW w:w="1474" w:type="pct"/>
            <w:tcBorders>
              <w:top w:val="outset" w:sz="6" w:space="0" w:color="00008B"/>
              <w:left w:val="outset" w:sz="6" w:space="0" w:color="00008B"/>
              <w:bottom w:val="outset" w:sz="6" w:space="0" w:color="00008B"/>
              <w:right w:val="outset" w:sz="6" w:space="0" w:color="00008B"/>
            </w:tcBorders>
            <w:shd w:val="clear" w:color="auto" w:fill="CCDCEC"/>
            <w:vAlign w:val="center"/>
            <w:hideMark/>
          </w:tcPr>
          <w:p w:rsidR="005C270D" w:rsidRPr="009B287D" w:rsidRDefault="005C270D" w:rsidP="002F7D19">
            <w:pPr>
              <w:jc w:val="center"/>
              <w:rPr>
                <w:rFonts w:ascii="Verdana" w:hAnsi="Verdana"/>
                <w:color w:val="000066"/>
                <w:sz w:val="16"/>
                <w:szCs w:val="16"/>
              </w:rPr>
            </w:pPr>
            <w:r w:rsidRPr="009B287D">
              <w:rPr>
                <w:rFonts w:ascii="Verdana" w:hAnsi="Verdana"/>
                <w:color w:val="000066"/>
                <w:sz w:val="16"/>
                <w:szCs w:val="16"/>
              </w:rPr>
              <w:t>22/11/2011 04:00:33 p.m.</w:t>
            </w:r>
          </w:p>
        </w:tc>
        <w:tc>
          <w:tcPr>
            <w:tcW w:w="1474" w:type="pct"/>
            <w:tcBorders>
              <w:top w:val="outset" w:sz="6" w:space="0" w:color="00008B"/>
              <w:left w:val="outset" w:sz="6" w:space="0" w:color="00008B"/>
              <w:bottom w:val="outset" w:sz="6" w:space="0" w:color="00008B"/>
              <w:right w:val="outset" w:sz="6" w:space="0" w:color="00008B"/>
            </w:tcBorders>
            <w:shd w:val="clear" w:color="auto" w:fill="CCDCEC"/>
            <w:vAlign w:val="center"/>
            <w:hideMark/>
          </w:tcPr>
          <w:p w:rsidR="005C270D" w:rsidRPr="009B287D" w:rsidRDefault="005C270D" w:rsidP="002F7D19">
            <w:pPr>
              <w:jc w:val="center"/>
              <w:rPr>
                <w:rFonts w:ascii="Verdana" w:hAnsi="Verdana"/>
                <w:color w:val="000066"/>
                <w:sz w:val="16"/>
                <w:szCs w:val="16"/>
              </w:rPr>
            </w:pPr>
            <w:r w:rsidRPr="009B287D">
              <w:rPr>
                <w:rFonts w:ascii="Verdana" w:hAnsi="Verdana"/>
                <w:color w:val="000066"/>
                <w:sz w:val="16"/>
                <w:szCs w:val="16"/>
              </w:rPr>
              <w:t>23/11/2011 10:01:36 a.m.</w:t>
            </w:r>
          </w:p>
        </w:tc>
      </w:tr>
      <w:tr w:rsidR="005C270D" w:rsidRPr="009B287D" w:rsidTr="002F7D19">
        <w:tc>
          <w:tcPr>
            <w:tcW w:w="2051" w:type="pct"/>
            <w:tcBorders>
              <w:top w:val="outset" w:sz="6" w:space="0" w:color="00008B"/>
              <w:left w:val="outset" w:sz="6" w:space="0" w:color="00008B"/>
              <w:bottom w:val="outset" w:sz="6" w:space="0" w:color="00008B"/>
              <w:right w:val="outset" w:sz="6" w:space="0" w:color="00008B"/>
            </w:tcBorders>
            <w:shd w:val="clear" w:color="auto" w:fill="E6EFF6"/>
            <w:vAlign w:val="center"/>
            <w:hideMark/>
          </w:tcPr>
          <w:p w:rsidR="005C270D" w:rsidRPr="009B287D" w:rsidRDefault="005C270D" w:rsidP="002F7D19">
            <w:pPr>
              <w:rPr>
                <w:rFonts w:ascii="Verdana" w:hAnsi="Verdana"/>
                <w:color w:val="000066"/>
                <w:sz w:val="16"/>
                <w:szCs w:val="16"/>
              </w:rPr>
            </w:pPr>
            <w:r w:rsidRPr="009B287D">
              <w:rPr>
                <w:rFonts w:ascii="Verdana" w:hAnsi="Verdana"/>
                <w:color w:val="000066"/>
                <w:sz w:val="16"/>
                <w:szCs w:val="16"/>
              </w:rPr>
              <w:t>Revisión</w:t>
            </w:r>
            <w:r>
              <w:rPr>
                <w:rFonts w:ascii="Verdana" w:hAnsi="Verdana"/>
                <w:color w:val="000066"/>
                <w:sz w:val="16"/>
                <w:szCs w:val="16"/>
              </w:rPr>
              <w:t xml:space="preserve"> </w:t>
            </w:r>
            <w:r w:rsidRPr="009B287D">
              <w:rPr>
                <w:rFonts w:ascii="Verdana" w:hAnsi="Verdana"/>
                <w:color w:val="000066"/>
                <w:sz w:val="16"/>
                <w:szCs w:val="16"/>
              </w:rPr>
              <w:t>después de Dictamen</w:t>
            </w:r>
          </w:p>
        </w:tc>
        <w:tc>
          <w:tcPr>
            <w:tcW w:w="1474" w:type="pct"/>
            <w:tcBorders>
              <w:top w:val="outset" w:sz="6" w:space="0" w:color="00008B"/>
              <w:left w:val="outset" w:sz="6" w:space="0" w:color="00008B"/>
              <w:bottom w:val="outset" w:sz="6" w:space="0" w:color="00008B"/>
              <w:right w:val="outset" w:sz="6" w:space="0" w:color="00008B"/>
            </w:tcBorders>
            <w:shd w:val="clear" w:color="auto" w:fill="E6EFF6"/>
            <w:vAlign w:val="center"/>
            <w:hideMark/>
          </w:tcPr>
          <w:p w:rsidR="005C270D" w:rsidRPr="009B287D" w:rsidRDefault="005C270D" w:rsidP="002F7D19">
            <w:pPr>
              <w:jc w:val="center"/>
              <w:rPr>
                <w:rFonts w:ascii="Verdana" w:hAnsi="Verdana"/>
                <w:color w:val="000066"/>
                <w:sz w:val="16"/>
                <w:szCs w:val="16"/>
              </w:rPr>
            </w:pPr>
            <w:r w:rsidRPr="009B287D">
              <w:rPr>
                <w:rFonts w:ascii="Verdana" w:hAnsi="Verdana"/>
                <w:color w:val="000066"/>
                <w:sz w:val="16"/>
                <w:szCs w:val="16"/>
              </w:rPr>
              <w:t>05/12/2011 11:09:40 a.m.</w:t>
            </w:r>
          </w:p>
        </w:tc>
        <w:tc>
          <w:tcPr>
            <w:tcW w:w="1474" w:type="pct"/>
            <w:tcBorders>
              <w:top w:val="outset" w:sz="6" w:space="0" w:color="00008B"/>
              <w:left w:val="outset" w:sz="6" w:space="0" w:color="00008B"/>
              <w:bottom w:val="outset" w:sz="6" w:space="0" w:color="00008B"/>
              <w:right w:val="outset" w:sz="6" w:space="0" w:color="00008B"/>
            </w:tcBorders>
            <w:shd w:val="clear" w:color="auto" w:fill="E6EFF6"/>
            <w:vAlign w:val="center"/>
            <w:hideMark/>
          </w:tcPr>
          <w:p w:rsidR="005C270D" w:rsidRPr="009B287D" w:rsidRDefault="005C270D" w:rsidP="002F7D19">
            <w:pPr>
              <w:jc w:val="center"/>
              <w:rPr>
                <w:rFonts w:ascii="Verdana" w:hAnsi="Verdana"/>
                <w:color w:val="000066"/>
                <w:sz w:val="16"/>
                <w:szCs w:val="16"/>
              </w:rPr>
            </w:pPr>
            <w:r w:rsidRPr="009B287D">
              <w:rPr>
                <w:rFonts w:ascii="Verdana" w:hAnsi="Verdana"/>
                <w:color w:val="000066"/>
                <w:sz w:val="16"/>
                <w:szCs w:val="16"/>
              </w:rPr>
              <w:t>09/12/2011 01:34:55 p.m.</w:t>
            </w:r>
          </w:p>
        </w:tc>
      </w:tr>
      <w:tr w:rsidR="005C270D" w:rsidRPr="009B287D" w:rsidTr="002F7D19">
        <w:tc>
          <w:tcPr>
            <w:tcW w:w="2051" w:type="pct"/>
            <w:tcBorders>
              <w:top w:val="outset" w:sz="6" w:space="0" w:color="00008B"/>
              <w:left w:val="outset" w:sz="6" w:space="0" w:color="00008B"/>
              <w:bottom w:val="outset" w:sz="6" w:space="0" w:color="00008B"/>
              <w:right w:val="outset" w:sz="6" w:space="0" w:color="00008B"/>
            </w:tcBorders>
            <w:shd w:val="clear" w:color="auto" w:fill="CCDCEC"/>
            <w:vAlign w:val="center"/>
            <w:hideMark/>
          </w:tcPr>
          <w:p w:rsidR="005C270D" w:rsidRPr="009B287D" w:rsidRDefault="005C270D" w:rsidP="002F7D19">
            <w:pPr>
              <w:rPr>
                <w:rFonts w:ascii="Verdana" w:hAnsi="Verdana"/>
                <w:color w:val="000066"/>
                <w:sz w:val="16"/>
                <w:szCs w:val="16"/>
              </w:rPr>
            </w:pPr>
            <w:r w:rsidRPr="009B287D">
              <w:rPr>
                <w:rFonts w:ascii="Verdana" w:hAnsi="Verdana"/>
                <w:color w:val="000066"/>
                <w:sz w:val="16"/>
                <w:szCs w:val="16"/>
              </w:rPr>
              <w:t>Corrección de Dictamen</w:t>
            </w:r>
          </w:p>
        </w:tc>
        <w:tc>
          <w:tcPr>
            <w:tcW w:w="1474" w:type="pct"/>
            <w:tcBorders>
              <w:top w:val="outset" w:sz="6" w:space="0" w:color="00008B"/>
              <w:left w:val="outset" w:sz="6" w:space="0" w:color="00008B"/>
              <w:bottom w:val="outset" w:sz="6" w:space="0" w:color="00008B"/>
              <w:right w:val="outset" w:sz="6" w:space="0" w:color="00008B"/>
            </w:tcBorders>
            <w:shd w:val="clear" w:color="auto" w:fill="CCDCEC"/>
            <w:vAlign w:val="center"/>
            <w:hideMark/>
          </w:tcPr>
          <w:p w:rsidR="005C270D" w:rsidRPr="009B287D" w:rsidRDefault="005C270D" w:rsidP="002F7D19">
            <w:pPr>
              <w:jc w:val="center"/>
              <w:rPr>
                <w:rFonts w:ascii="Verdana" w:hAnsi="Verdana"/>
                <w:color w:val="000066"/>
                <w:sz w:val="16"/>
                <w:szCs w:val="16"/>
              </w:rPr>
            </w:pPr>
            <w:r w:rsidRPr="009B287D">
              <w:rPr>
                <w:rFonts w:ascii="Verdana" w:hAnsi="Verdana"/>
                <w:color w:val="000066"/>
                <w:sz w:val="16"/>
                <w:szCs w:val="16"/>
              </w:rPr>
              <w:t>16/12/2011 02:44:19 p.m.</w:t>
            </w:r>
          </w:p>
        </w:tc>
        <w:tc>
          <w:tcPr>
            <w:tcW w:w="1474" w:type="pct"/>
            <w:tcBorders>
              <w:top w:val="outset" w:sz="6" w:space="0" w:color="00008B"/>
              <w:left w:val="outset" w:sz="6" w:space="0" w:color="00008B"/>
              <w:bottom w:val="outset" w:sz="6" w:space="0" w:color="00008B"/>
              <w:right w:val="outset" w:sz="6" w:space="0" w:color="00008B"/>
            </w:tcBorders>
            <w:shd w:val="clear" w:color="auto" w:fill="CCDCEC"/>
            <w:vAlign w:val="center"/>
            <w:hideMark/>
          </w:tcPr>
          <w:p w:rsidR="005C270D" w:rsidRPr="009B287D" w:rsidRDefault="005C270D" w:rsidP="002F7D19">
            <w:pPr>
              <w:jc w:val="center"/>
              <w:rPr>
                <w:rFonts w:ascii="Verdana" w:hAnsi="Verdana"/>
                <w:color w:val="000066"/>
                <w:sz w:val="16"/>
                <w:szCs w:val="16"/>
              </w:rPr>
            </w:pPr>
            <w:r w:rsidRPr="009B287D">
              <w:rPr>
                <w:rFonts w:ascii="Verdana" w:hAnsi="Verdana"/>
                <w:color w:val="000066"/>
                <w:sz w:val="16"/>
                <w:szCs w:val="16"/>
              </w:rPr>
              <w:t>20/12/2011 04:14:58 p.m.</w:t>
            </w:r>
          </w:p>
        </w:tc>
      </w:tr>
      <w:tr w:rsidR="005C270D" w:rsidRPr="009B287D" w:rsidTr="002F7D19">
        <w:tc>
          <w:tcPr>
            <w:tcW w:w="2051" w:type="pct"/>
            <w:tcBorders>
              <w:top w:val="outset" w:sz="6" w:space="0" w:color="00008B"/>
              <w:left w:val="outset" w:sz="6" w:space="0" w:color="00008B"/>
              <w:bottom w:val="outset" w:sz="6" w:space="0" w:color="00008B"/>
              <w:right w:val="outset" w:sz="6" w:space="0" w:color="00008B"/>
            </w:tcBorders>
            <w:shd w:val="clear" w:color="auto" w:fill="E6EFF6"/>
            <w:vAlign w:val="center"/>
            <w:hideMark/>
          </w:tcPr>
          <w:p w:rsidR="005C270D" w:rsidRPr="009B287D" w:rsidRDefault="005C270D" w:rsidP="002F7D19">
            <w:pPr>
              <w:rPr>
                <w:rFonts w:ascii="Verdana" w:hAnsi="Verdana"/>
                <w:color w:val="000066"/>
                <w:sz w:val="16"/>
                <w:szCs w:val="16"/>
              </w:rPr>
            </w:pPr>
            <w:r w:rsidRPr="009B287D">
              <w:rPr>
                <w:rFonts w:ascii="Verdana" w:hAnsi="Verdana"/>
                <w:color w:val="000066"/>
                <w:sz w:val="16"/>
                <w:szCs w:val="16"/>
              </w:rPr>
              <w:t>Firma Dictamen de Legal</w:t>
            </w:r>
          </w:p>
        </w:tc>
        <w:tc>
          <w:tcPr>
            <w:tcW w:w="1474" w:type="pct"/>
            <w:tcBorders>
              <w:top w:val="outset" w:sz="6" w:space="0" w:color="00008B"/>
              <w:left w:val="outset" w:sz="6" w:space="0" w:color="00008B"/>
              <w:bottom w:val="outset" w:sz="6" w:space="0" w:color="00008B"/>
              <w:right w:val="outset" w:sz="6" w:space="0" w:color="00008B"/>
            </w:tcBorders>
            <w:shd w:val="clear" w:color="auto" w:fill="E6EFF6"/>
            <w:vAlign w:val="center"/>
            <w:hideMark/>
          </w:tcPr>
          <w:p w:rsidR="005C270D" w:rsidRPr="009B287D" w:rsidRDefault="005C270D" w:rsidP="002F7D19">
            <w:pPr>
              <w:jc w:val="center"/>
              <w:rPr>
                <w:rFonts w:ascii="Verdana" w:hAnsi="Verdana"/>
                <w:color w:val="000066"/>
                <w:sz w:val="16"/>
                <w:szCs w:val="16"/>
              </w:rPr>
            </w:pPr>
            <w:r w:rsidRPr="009B287D">
              <w:rPr>
                <w:rFonts w:ascii="Verdana" w:hAnsi="Verdana"/>
                <w:color w:val="000066"/>
                <w:sz w:val="16"/>
                <w:szCs w:val="16"/>
              </w:rPr>
              <w:t>22/12/2011 09:47:55 a.m.</w:t>
            </w:r>
          </w:p>
        </w:tc>
        <w:tc>
          <w:tcPr>
            <w:tcW w:w="1474" w:type="pct"/>
            <w:tcBorders>
              <w:top w:val="outset" w:sz="6" w:space="0" w:color="00008B"/>
              <w:left w:val="outset" w:sz="6" w:space="0" w:color="00008B"/>
              <w:bottom w:val="outset" w:sz="6" w:space="0" w:color="00008B"/>
              <w:right w:val="outset" w:sz="6" w:space="0" w:color="00008B"/>
            </w:tcBorders>
            <w:shd w:val="clear" w:color="auto" w:fill="E6EFF6"/>
            <w:vAlign w:val="center"/>
            <w:hideMark/>
          </w:tcPr>
          <w:p w:rsidR="005C270D" w:rsidRPr="009B287D" w:rsidRDefault="005C270D" w:rsidP="002F7D19">
            <w:pPr>
              <w:jc w:val="center"/>
              <w:rPr>
                <w:rFonts w:ascii="Verdana" w:hAnsi="Verdana"/>
                <w:color w:val="000066"/>
                <w:sz w:val="16"/>
                <w:szCs w:val="16"/>
              </w:rPr>
            </w:pPr>
            <w:r w:rsidRPr="009B287D">
              <w:rPr>
                <w:rFonts w:ascii="Verdana" w:hAnsi="Verdana"/>
                <w:color w:val="000066"/>
                <w:sz w:val="16"/>
                <w:szCs w:val="16"/>
              </w:rPr>
              <w:t>22/12/2011 09:48:06 a.m.</w:t>
            </w:r>
          </w:p>
        </w:tc>
      </w:tr>
      <w:tr w:rsidR="005C270D" w:rsidRPr="009B287D" w:rsidTr="002F7D19">
        <w:tc>
          <w:tcPr>
            <w:tcW w:w="2051" w:type="pct"/>
            <w:tcBorders>
              <w:top w:val="outset" w:sz="6" w:space="0" w:color="00008B"/>
              <w:left w:val="outset" w:sz="6" w:space="0" w:color="00008B"/>
              <w:bottom w:val="outset" w:sz="6" w:space="0" w:color="00008B"/>
              <w:right w:val="outset" w:sz="6" w:space="0" w:color="00008B"/>
            </w:tcBorders>
            <w:shd w:val="clear" w:color="auto" w:fill="CCDCEC"/>
            <w:vAlign w:val="center"/>
            <w:hideMark/>
          </w:tcPr>
          <w:p w:rsidR="005C270D" w:rsidRPr="009B287D" w:rsidRDefault="005C270D" w:rsidP="002F7D19">
            <w:pPr>
              <w:rPr>
                <w:rFonts w:ascii="Verdana" w:hAnsi="Verdana"/>
                <w:color w:val="000066"/>
                <w:sz w:val="16"/>
                <w:szCs w:val="16"/>
              </w:rPr>
            </w:pPr>
            <w:r w:rsidRPr="009B287D">
              <w:rPr>
                <w:rFonts w:ascii="Verdana" w:hAnsi="Verdana"/>
                <w:color w:val="000066"/>
                <w:sz w:val="16"/>
                <w:szCs w:val="16"/>
              </w:rPr>
              <w:t>Pasar a Legal</w:t>
            </w:r>
          </w:p>
        </w:tc>
        <w:tc>
          <w:tcPr>
            <w:tcW w:w="1474" w:type="pct"/>
            <w:tcBorders>
              <w:top w:val="outset" w:sz="6" w:space="0" w:color="00008B"/>
              <w:left w:val="outset" w:sz="6" w:space="0" w:color="00008B"/>
              <w:bottom w:val="outset" w:sz="6" w:space="0" w:color="00008B"/>
              <w:right w:val="outset" w:sz="6" w:space="0" w:color="00008B"/>
            </w:tcBorders>
            <w:shd w:val="clear" w:color="auto" w:fill="CCDCEC"/>
            <w:vAlign w:val="center"/>
            <w:hideMark/>
          </w:tcPr>
          <w:p w:rsidR="005C270D" w:rsidRPr="009B287D" w:rsidRDefault="005C270D" w:rsidP="002F7D19">
            <w:pPr>
              <w:jc w:val="center"/>
              <w:rPr>
                <w:rFonts w:ascii="Verdana" w:hAnsi="Verdana"/>
                <w:color w:val="000066"/>
                <w:sz w:val="16"/>
                <w:szCs w:val="16"/>
              </w:rPr>
            </w:pPr>
            <w:r w:rsidRPr="009B287D">
              <w:rPr>
                <w:rFonts w:ascii="Verdana" w:hAnsi="Verdana"/>
                <w:color w:val="000066"/>
                <w:sz w:val="16"/>
                <w:szCs w:val="16"/>
              </w:rPr>
              <w:t>03/02/2012 11:03:24 a.m.</w:t>
            </w:r>
          </w:p>
        </w:tc>
        <w:tc>
          <w:tcPr>
            <w:tcW w:w="1474" w:type="pct"/>
            <w:tcBorders>
              <w:top w:val="outset" w:sz="6" w:space="0" w:color="00008B"/>
              <w:left w:val="outset" w:sz="6" w:space="0" w:color="00008B"/>
              <w:bottom w:val="outset" w:sz="6" w:space="0" w:color="00008B"/>
              <w:right w:val="outset" w:sz="6" w:space="0" w:color="00008B"/>
            </w:tcBorders>
            <w:shd w:val="clear" w:color="auto" w:fill="CCDCEC"/>
            <w:vAlign w:val="center"/>
            <w:hideMark/>
          </w:tcPr>
          <w:p w:rsidR="005C270D" w:rsidRPr="009B287D" w:rsidRDefault="005C270D" w:rsidP="002F7D19">
            <w:pPr>
              <w:jc w:val="center"/>
              <w:rPr>
                <w:rFonts w:ascii="Verdana" w:hAnsi="Verdana"/>
                <w:color w:val="000066"/>
                <w:sz w:val="16"/>
                <w:szCs w:val="16"/>
              </w:rPr>
            </w:pPr>
            <w:r w:rsidRPr="009B287D">
              <w:rPr>
                <w:rFonts w:ascii="Verdana" w:hAnsi="Verdana"/>
                <w:color w:val="000066"/>
                <w:sz w:val="16"/>
                <w:szCs w:val="16"/>
              </w:rPr>
              <w:t>03/02/2012 11:03:39 a.m.</w:t>
            </w:r>
          </w:p>
        </w:tc>
      </w:tr>
      <w:tr w:rsidR="005C270D" w:rsidRPr="009B287D" w:rsidTr="002F7D19">
        <w:tc>
          <w:tcPr>
            <w:tcW w:w="2051" w:type="pct"/>
            <w:tcBorders>
              <w:top w:val="outset" w:sz="6" w:space="0" w:color="00008B"/>
              <w:left w:val="outset" w:sz="6" w:space="0" w:color="00008B"/>
              <w:bottom w:val="outset" w:sz="6" w:space="0" w:color="00008B"/>
              <w:right w:val="outset" w:sz="6" w:space="0" w:color="00008B"/>
            </w:tcBorders>
            <w:shd w:val="clear" w:color="auto" w:fill="E6EFF6"/>
            <w:vAlign w:val="center"/>
            <w:hideMark/>
          </w:tcPr>
          <w:p w:rsidR="005C270D" w:rsidRPr="009B287D" w:rsidRDefault="005C270D" w:rsidP="002F7D19">
            <w:pPr>
              <w:rPr>
                <w:rFonts w:ascii="Verdana" w:hAnsi="Verdana"/>
                <w:color w:val="000066"/>
                <w:sz w:val="16"/>
                <w:szCs w:val="16"/>
              </w:rPr>
            </w:pPr>
            <w:r w:rsidRPr="009B287D">
              <w:rPr>
                <w:rFonts w:ascii="Verdana" w:hAnsi="Verdana"/>
                <w:color w:val="000066"/>
                <w:sz w:val="16"/>
                <w:szCs w:val="16"/>
              </w:rPr>
              <w:t>Enviar a Unidad de Atención al Público</w:t>
            </w:r>
          </w:p>
        </w:tc>
        <w:tc>
          <w:tcPr>
            <w:tcW w:w="1474" w:type="pct"/>
            <w:tcBorders>
              <w:top w:val="outset" w:sz="6" w:space="0" w:color="00008B"/>
              <w:left w:val="outset" w:sz="6" w:space="0" w:color="00008B"/>
              <w:bottom w:val="outset" w:sz="6" w:space="0" w:color="00008B"/>
              <w:right w:val="outset" w:sz="6" w:space="0" w:color="00008B"/>
            </w:tcBorders>
            <w:shd w:val="clear" w:color="auto" w:fill="E6EFF6"/>
            <w:vAlign w:val="center"/>
            <w:hideMark/>
          </w:tcPr>
          <w:p w:rsidR="005C270D" w:rsidRPr="009B287D" w:rsidRDefault="005C270D" w:rsidP="002F7D19">
            <w:pPr>
              <w:jc w:val="center"/>
              <w:rPr>
                <w:rFonts w:ascii="Verdana" w:hAnsi="Verdana"/>
                <w:color w:val="000066"/>
                <w:sz w:val="16"/>
                <w:szCs w:val="16"/>
              </w:rPr>
            </w:pPr>
            <w:r w:rsidRPr="009B287D">
              <w:rPr>
                <w:rFonts w:ascii="Verdana" w:hAnsi="Verdana"/>
                <w:color w:val="000066"/>
                <w:sz w:val="16"/>
                <w:szCs w:val="16"/>
              </w:rPr>
              <w:t>07/02/2012 09:53:28 a.m.</w:t>
            </w:r>
          </w:p>
        </w:tc>
        <w:tc>
          <w:tcPr>
            <w:tcW w:w="1474" w:type="pct"/>
            <w:tcBorders>
              <w:top w:val="outset" w:sz="6" w:space="0" w:color="00008B"/>
              <w:left w:val="outset" w:sz="6" w:space="0" w:color="00008B"/>
              <w:bottom w:val="outset" w:sz="6" w:space="0" w:color="00008B"/>
              <w:right w:val="outset" w:sz="6" w:space="0" w:color="00008B"/>
            </w:tcBorders>
            <w:shd w:val="clear" w:color="auto" w:fill="E6EFF6"/>
            <w:vAlign w:val="center"/>
            <w:hideMark/>
          </w:tcPr>
          <w:p w:rsidR="005C270D" w:rsidRPr="009B287D" w:rsidRDefault="005C270D" w:rsidP="002F7D19">
            <w:pPr>
              <w:jc w:val="center"/>
              <w:rPr>
                <w:rFonts w:ascii="Verdana" w:hAnsi="Verdana"/>
                <w:color w:val="000066"/>
                <w:sz w:val="16"/>
                <w:szCs w:val="16"/>
              </w:rPr>
            </w:pPr>
            <w:r w:rsidRPr="009B287D">
              <w:rPr>
                <w:rFonts w:ascii="Verdana" w:hAnsi="Verdana"/>
                <w:color w:val="000066"/>
                <w:sz w:val="16"/>
                <w:szCs w:val="16"/>
              </w:rPr>
              <w:t>08/02/2012 09:40:14 a.m.</w:t>
            </w:r>
          </w:p>
        </w:tc>
      </w:tr>
      <w:tr w:rsidR="005C270D" w:rsidRPr="009B287D" w:rsidTr="002F7D19">
        <w:tc>
          <w:tcPr>
            <w:tcW w:w="2051" w:type="pct"/>
            <w:tcBorders>
              <w:top w:val="outset" w:sz="6" w:space="0" w:color="00008B"/>
              <w:left w:val="outset" w:sz="6" w:space="0" w:color="00008B"/>
              <w:bottom w:val="outset" w:sz="6" w:space="0" w:color="00008B"/>
              <w:right w:val="outset" w:sz="6" w:space="0" w:color="00008B"/>
            </w:tcBorders>
            <w:shd w:val="clear" w:color="auto" w:fill="CCDCEC"/>
            <w:vAlign w:val="center"/>
            <w:hideMark/>
          </w:tcPr>
          <w:p w:rsidR="005C270D" w:rsidRPr="009B287D" w:rsidRDefault="005C270D" w:rsidP="002F7D19">
            <w:pPr>
              <w:rPr>
                <w:rFonts w:ascii="Verdana" w:hAnsi="Verdana"/>
                <w:color w:val="000066"/>
                <w:sz w:val="16"/>
                <w:szCs w:val="16"/>
              </w:rPr>
            </w:pPr>
            <w:r w:rsidRPr="009B287D">
              <w:rPr>
                <w:rFonts w:ascii="Verdana" w:hAnsi="Verdana"/>
                <w:color w:val="000066"/>
                <w:sz w:val="16"/>
                <w:szCs w:val="16"/>
              </w:rPr>
              <w:t>Elaborar Auto</w:t>
            </w:r>
          </w:p>
        </w:tc>
        <w:tc>
          <w:tcPr>
            <w:tcW w:w="1474" w:type="pct"/>
            <w:tcBorders>
              <w:top w:val="outset" w:sz="6" w:space="0" w:color="00008B"/>
              <w:left w:val="outset" w:sz="6" w:space="0" w:color="00008B"/>
              <w:bottom w:val="outset" w:sz="6" w:space="0" w:color="00008B"/>
              <w:right w:val="outset" w:sz="6" w:space="0" w:color="00008B"/>
            </w:tcBorders>
            <w:shd w:val="clear" w:color="auto" w:fill="CCDCEC"/>
            <w:vAlign w:val="center"/>
            <w:hideMark/>
          </w:tcPr>
          <w:p w:rsidR="005C270D" w:rsidRPr="009B287D" w:rsidRDefault="005C270D" w:rsidP="002F7D19">
            <w:pPr>
              <w:jc w:val="center"/>
              <w:rPr>
                <w:rFonts w:ascii="Verdana" w:hAnsi="Verdana"/>
                <w:color w:val="000066"/>
                <w:sz w:val="16"/>
                <w:szCs w:val="16"/>
              </w:rPr>
            </w:pPr>
            <w:r w:rsidRPr="009B287D">
              <w:rPr>
                <w:rFonts w:ascii="Verdana" w:hAnsi="Verdana"/>
                <w:color w:val="000066"/>
                <w:sz w:val="16"/>
                <w:szCs w:val="16"/>
              </w:rPr>
              <w:t>15/02/2012 02:46:58 p.m.</w:t>
            </w:r>
          </w:p>
        </w:tc>
        <w:tc>
          <w:tcPr>
            <w:tcW w:w="1474" w:type="pct"/>
            <w:tcBorders>
              <w:top w:val="outset" w:sz="6" w:space="0" w:color="00008B"/>
              <w:left w:val="outset" w:sz="6" w:space="0" w:color="00008B"/>
              <w:bottom w:val="outset" w:sz="6" w:space="0" w:color="00008B"/>
              <w:right w:val="outset" w:sz="6" w:space="0" w:color="00008B"/>
            </w:tcBorders>
            <w:shd w:val="clear" w:color="auto" w:fill="CCDCEC"/>
            <w:vAlign w:val="center"/>
            <w:hideMark/>
          </w:tcPr>
          <w:p w:rsidR="005C270D" w:rsidRPr="009B287D" w:rsidRDefault="005C270D" w:rsidP="002F7D19">
            <w:pPr>
              <w:jc w:val="center"/>
              <w:rPr>
                <w:rFonts w:ascii="Verdana" w:hAnsi="Verdana"/>
                <w:color w:val="000066"/>
                <w:sz w:val="16"/>
                <w:szCs w:val="16"/>
              </w:rPr>
            </w:pPr>
            <w:r w:rsidRPr="009B287D">
              <w:rPr>
                <w:rFonts w:ascii="Verdana" w:hAnsi="Verdana"/>
                <w:color w:val="000066"/>
                <w:sz w:val="16"/>
                <w:szCs w:val="16"/>
              </w:rPr>
              <w:t>15/02/2012 02:47:05 p.m.</w:t>
            </w:r>
          </w:p>
        </w:tc>
      </w:tr>
      <w:tr w:rsidR="005C270D" w:rsidRPr="009B287D" w:rsidTr="002F7D19">
        <w:tc>
          <w:tcPr>
            <w:tcW w:w="2051" w:type="pct"/>
            <w:tcBorders>
              <w:top w:val="outset" w:sz="6" w:space="0" w:color="00008B"/>
              <w:left w:val="outset" w:sz="6" w:space="0" w:color="00008B"/>
              <w:bottom w:val="outset" w:sz="6" w:space="0" w:color="00008B"/>
              <w:right w:val="outset" w:sz="6" w:space="0" w:color="00008B"/>
            </w:tcBorders>
            <w:shd w:val="clear" w:color="auto" w:fill="E6EFF6"/>
            <w:vAlign w:val="center"/>
            <w:hideMark/>
          </w:tcPr>
          <w:p w:rsidR="005C270D" w:rsidRPr="009B287D" w:rsidRDefault="005C270D" w:rsidP="002F7D19">
            <w:pPr>
              <w:rPr>
                <w:rFonts w:ascii="Verdana" w:hAnsi="Verdana"/>
                <w:color w:val="000066"/>
                <w:sz w:val="16"/>
                <w:szCs w:val="16"/>
              </w:rPr>
            </w:pPr>
            <w:r w:rsidRPr="009B287D">
              <w:rPr>
                <w:rFonts w:ascii="Verdana" w:hAnsi="Verdana"/>
                <w:color w:val="000066"/>
                <w:sz w:val="16"/>
                <w:szCs w:val="16"/>
              </w:rPr>
              <w:t>Firma de Auto</w:t>
            </w:r>
          </w:p>
        </w:tc>
        <w:tc>
          <w:tcPr>
            <w:tcW w:w="1474" w:type="pct"/>
            <w:tcBorders>
              <w:top w:val="outset" w:sz="6" w:space="0" w:color="00008B"/>
              <w:left w:val="outset" w:sz="6" w:space="0" w:color="00008B"/>
              <w:bottom w:val="outset" w:sz="6" w:space="0" w:color="00008B"/>
              <w:right w:val="outset" w:sz="6" w:space="0" w:color="00008B"/>
            </w:tcBorders>
            <w:shd w:val="clear" w:color="auto" w:fill="E6EFF6"/>
            <w:vAlign w:val="center"/>
            <w:hideMark/>
          </w:tcPr>
          <w:p w:rsidR="005C270D" w:rsidRPr="009B287D" w:rsidRDefault="005C270D" w:rsidP="002F7D19">
            <w:pPr>
              <w:jc w:val="center"/>
              <w:rPr>
                <w:rFonts w:ascii="Verdana" w:hAnsi="Verdana"/>
                <w:color w:val="000066"/>
                <w:sz w:val="16"/>
                <w:szCs w:val="16"/>
              </w:rPr>
            </w:pPr>
            <w:r w:rsidRPr="009B287D">
              <w:rPr>
                <w:rFonts w:ascii="Verdana" w:hAnsi="Verdana"/>
                <w:color w:val="000066"/>
                <w:sz w:val="16"/>
                <w:szCs w:val="16"/>
              </w:rPr>
              <w:t>17/02/2012 10:29:34 a.m.</w:t>
            </w:r>
          </w:p>
        </w:tc>
        <w:tc>
          <w:tcPr>
            <w:tcW w:w="1474" w:type="pct"/>
            <w:tcBorders>
              <w:top w:val="outset" w:sz="6" w:space="0" w:color="00008B"/>
              <w:left w:val="outset" w:sz="6" w:space="0" w:color="00008B"/>
              <w:bottom w:val="outset" w:sz="6" w:space="0" w:color="00008B"/>
              <w:right w:val="outset" w:sz="6" w:space="0" w:color="00008B"/>
            </w:tcBorders>
            <w:shd w:val="clear" w:color="auto" w:fill="E6EFF6"/>
            <w:vAlign w:val="center"/>
            <w:hideMark/>
          </w:tcPr>
          <w:p w:rsidR="005C270D" w:rsidRPr="009B287D" w:rsidRDefault="005C270D" w:rsidP="002F7D19">
            <w:pPr>
              <w:jc w:val="center"/>
              <w:rPr>
                <w:rFonts w:ascii="Verdana" w:hAnsi="Verdana"/>
                <w:color w:val="000066"/>
                <w:sz w:val="16"/>
                <w:szCs w:val="16"/>
              </w:rPr>
            </w:pPr>
            <w:r w:rsidRPr="009B287D">
              <w:rPr>
                <w:rFonts w:ascii="Verdana" w:hAnsi="Verdana"/>
                <w:color w:val="000066"/>
                <w:sz w:val="16"/>
                <w:szCs w:val="16"/>
              </w:rPr>
              <w:t>17/02/2012 10:29:56 a.m.</w:t>
            </w:r>
          </w:p>
        </w:tc>
      </w:tr>
      <w:tr w:rsidR="005C270D" w:rsidRPr="009B287D" w:rsidTr="002F7D19">
        <w:tc>
          <w:tcPr>
            <w:tcW w:w="2051" w:type="pct"/>
            <w:tcBorders>
              <w:top w:val="outset" w:sz="6" w:space="0" w:color="00008B"/>
              <w:left w:val="outset" w:sz="6" w:space="0" w:color="00008B"/>
              <w:bottom w:val="outset" w:sz="6" w:space="0" w:color="00008B"/>
              <w:right w:val="outset" w:sz="6" w:space="0" w:color="00008B"/>
            </w:tcBorders>
            <w:shd w:val="clear" w:color="auto" w:fill="CCDCEC"/>
            <w:vAlign w:val="center"/>
            <w:hideMark/>
          </w:tcPr>
          <w:p w:rsidR="005C270D" w:rsidRPr="009B287D" w:rsidRDefault="005C270D" w:rsidP="002F7D19">
            <w:pPr>
              <w:rPr>
                <w:rFonts w:ascii="Verdana" w:hAnsi="Verdana"/>
                <w:color w:val="000066"/>
                <w:sz w:val="16"/>
                <w:szCs w:val="16"/>
              </w:rPr>
            </w:pPr>
            <w:r w:rsidRPr="009B287D">
              <w:rPr>
                <w:rFonts w:ascii="Verdana" w:hAnsi="Verdana"/>
                <w:color w:val="000066"/>
                <w:sz w:val="16"/>
                <w:szCs w:val="16"/>
              </w:rPr>
              <w:t>Firma de Auto</w:t>
            </w:r>
          </w:p>
        </w:tc>
        <w:tc>
          <w:tcPr>
            <w:tcW w:w="1474" w:type="pct"/>
            <w:tcBorders>
              <w:top w:val="outset" w:sz="6" w:space="0" w:color="00008B"/>
              <w:left w:val="outset" w:sz="6" w:space="0" w:color="00008B"/>
              <w:bottom w:val="outset" w:sz="6" w:space="0" w:color="00008B"/>
              <w:right w:val="outset" w:sz="6" w:space="0" w:color="00008B"/>
            </w:tcBorders>
            <w:shd w:val="clear" w:color="auto" w:fill="CCDCEC"/>
            <w:vAlign w:val="center"/>
            <w:hideMark/>
          </w:tcPr>
          <w:p w:rsidR="005C270D" w:rsidRPr="009B287D" w:rsidRDefault="005C270D" w:rsidP="002F7D19">
            <w:pPr>
              <w:jc w:val="center"/>
              <w:rPr>
                <w:rFonts w:ascii="Verdana" w:hAnsi="Verdana"/>
                <w:color w:val="000066"/>
                <w:sz w:val="16"/>
                <w:szCs w:val="16"/>
              </w:rPr>
            </w:pPr>
            <w:r w:rsidRPr="009B287D">
              <w:rPr>
                <w:rFonts w:ascii="Verdana" w:hAnsi="Verdana"/>
                <w:color w:val="000066"/>
                <w:sz w:val="16"/>
                <w:szCs w:val="16"/>
              </w:rPr>
              <w:t>17/02/2012 10:35:58 a.m.</w:t>
            </w:r>
          </w:p>
        </w:tc>
        <w:tc>
          <w:tcPr>
            <w:tcW w:w="1474" w:type="pct"/>
            <w:tcBorders>
              <w:top w:val="outset" w:sz="6" w:space="0" w:color="00008B"/>
              <w:left w:val="outset" w:sz="6" w:space="0" w:color="00008B"/>
              <w:bottom w:val="outset" w:sz="6" w:space="0" w:color="00008B"/>
              <w:right w:val="outset" w:sz="6" w:space="0" w:color="00008B"/>
            </w:tcBorders>
            <w:shd w:val="clear" w:color="auto" w:fill="CCDCEC"/>
            <w:vAlign w:val="center"/>
            <w:hideMark/>
          </w:tcPr>
          <w:p w:rsidR="005C270D" w:rsidRPr="009B287D" w:rsidRDefault="005C270D" w:rsidP="002F7D19">
            <w:pPr>
              <w:jc w:val="center"/>
              <w:rPr>
                <w:rFonts w:ascii="Verdana" w:hAnsi="Verdana"/>
                <w:color w:val="000066"/>
                <w:sz w:val="16"/>
                <w:szCs w:val="16"/>
              </w:rPr>
            </w:pPr>
            <w:r w:rsidRPr="009B287D">
              <w:rPr>
                <w:rFonts w:ascii="Verdana" w:hAnsi="Verdana"/>
                <w:color w:val="000066"/>
                <w:sz w:val="16"/>
                <w:szCs w:val="16"/>
              </w:rPr>
              <w:t>17/02/2012 10:36:12 a.m.</w:t>
            </w:r>
          </w:p>
        </w:tc>
      </w:tr>
      <w:tr w:rsidR="005C270D" w:rsidRPr="009B287D" w:rsidTr="002F7D19">
        <w:tc>
          <w:tcPr>
            <w:tcW w:w="5000" w:type="pct"/>
            <w:gridSpan w:val="3"/>
            <w:tcBorders>
              <w:top w:val="outset" w:sz="6" w:space="0" w:color="00008B"/>
              <w:left w:val="outset" w:sz="6" w:space="0" w:color="00008B"/>
              <w:bottom w:val="outset" w:sz="6" w:space="0" w:color="00008B"/>
              <w:right w:val="outset" w:sz="6" w:space="0" w:color="00008B"/>
            </w:tcBorders>
            <w:shd w:val="clear" w:color="auto" w:fill="0E2A5A"/>
            <w:vAlign w:val="center"/>
            <w:hideMark/>
          </w:tcPr>
          <w:p w:rsidR="005C270D" w:rsidRPr="009B287D" w:rsidRDefault="005C270D" w:rsidP="002F7D19">
            <w:pPr>
              <w:jc w:val="center"/>
              <w:rPr>
                <w:rFonts w:ascii="Verdana" w:hAnsi="Verdana"/>
                <w:b/>
                <w:bCs/>
                <w:color w:val="FFFFFF"/>
                <w:sz w:val="16"/>
                <w:szCs w:val="16"/>
              </w:rPr>
            </w:pPr>
            <w:r w:rsidRPr="009B287D">
              <w:rPr>
                <w:rFonts w:ascii="Verdana" w:hAnsi="Verdana"/>
                <w:b/>
                <w:bCs/>
                <w:color w:val="FFFFFF"/>
                <w:sz w:val="16"/>
                <w:szCs w:val="16"/>
              </w:rPr>
              <w:t>1</w:t>
            </w:r>
          </w:p>
        </w:tc>
      </w:tr>
    </w:tbl>
    <w:p w:rsidR="005C270D" w:rsidRPr="002F7D19" w:rsidRDefault="002F7D19" w:rsidP="005C270D">
      <w:pPr>
        <w:jc w:val="both"/>
        <w:rPr>
          <w:rFonts w:ascii="Arial" w:eastAsia="Batang" w:hAnsi="Arial" w:cs="Arial"/>
          <w:sz w:val="20"/>
        </w:rPr>
      </w:pPr>
      <w:r>
        <w:rPr>
          <w:rFonts w:ascii="Arial" w:eastAsia="Batang" w:hAnsi="Arial" w:cs="Arial"/>
          <w:sz w:val="20"/>
        </w:rPr>
        <w:t>Cuadro 1: proceso de aprobación de la personería jurídica de la MAPSP.</w:t>
      </w:r>
    </w:p>
    <w:p w:rsidR="005C270D" w:rsidRDefault="005C270D" w:rsidP="005C270D">
      <w:pPr>
        <w:jc w:val="both"/>
        <w:rPr>
          <w:rFonts w:ascii="Arial" w:eastAsia="Batang" w:hAnsi="Arial" w:cs="Arial"/>
        </w:rPr>
      </w:pPr>
    </w:p>
    <w:p w:rsidR="00695494" w:rsidRDefault="00695494" w:rsidP="00BC543A">
      <w:pPr>
        <w:ind w:left="2124" w:hanging="2124"/>
        <w:jc w:val="both"/>
        <w:rPr>
          <w:rFonts w:ascii="Arial" w:eastAsia="Batang" w:hAnsi="Arial" w:cs="Arial"/>
          <w:b/>
          <w:color w:val="0070C0"/>
        </w:rPr>
      </w:pPr>
    </w:p>
    <w:p w:rsidR="00695494" w:rsidRDefault="00695494" w:rsidP="00BC543A">
      <w:pPr>
        <w:ind w:left="2124" w:hanging="2124"/>
        <w:jc w:val="both"/>
        <w:rPr>
          <w:rFonts w:ascii="Arial" w:eastAsia="Batang" w:hAnsi="Arial" w:cs="Arial"/>
          <w:b/>
          <w:color w:val="0070C0"/>
        </w:rPr>
      </w:pPr>
    </w:p>
    <w:p w:rsidR="00695494" w:rsidRDefault="00695494" w:rsidP="00BC543A">
      <w:pPr>
        <w:ind w:left="2124" w:hanging="2124"/>
        <w:jc w:val="both"/>
        <w:rPr>
          <w:rFonts w:ascii="Arial" w:eastAsia="Batang" w:hAnsi="Arial" w:cs="Arial"/>
          <w:b/>
          <w:color w:val="0070C0"/>
        </w:rPr>
      </w:pPr>
    </w:p>
    <w:p w:rsidR="00695494" w:rsidRDefault="00695494" w:rsidP="00BC543A">
      <w:pPr>
        <w:ind w:left="2124" w:hanging="2124"/>
        <w:jc w:val="both"/>
        <w:rPr>
          <w:rFonts w:ascii="Arial" w:eastAsia="Batang" w:hAnsi="Arial" w:cs="Arial"/>
          <w:b/>
          <w:color w:val="0070C0"/>
        </w:rPr>
      </w:pPr>
    </w:p>
    <w:p w:rsidR="00695494" w:rsidRDefault="00695494" w:rsidP="00BC543A">
      <w:pPr>
        <w:ind w:left="2124" w:hanging="2124"/>
        <w:jc w:val="both"/>
        <w:rPr>
          <w:rFonts w:ascii="Arial" w:eastAsia="Batang" w:hAnsi="Arial" w:cs="Arial"/>
          <w:b/>
          <w:color w:val="0070C0"/>
        </w:rPr>
      </w:pPr>
    </w:p>
    <w:p w:rsidR="00695494" w:rsidRDefault="00695494" w:rsidP="00BC543A">
      <w:pPr>
        <w:ind w:left="2124" w:hanging="2124"/>
        <w:jc w:val="both"/>
        <w:rPr>
          <w:rFonts w:ascii="Arial" w:eastAsia="Batang" w:hAnsi="Arial" w:cs="Arial"/>
          <w:b/>
          <w:color w:val="0070C0"/>
        </w:rPr>
      </w:pPr>
    </w:p>
    <w:p w:rsidR="00BC543A" w:rsidRDefault="00BC543A" w:rsidP="005C270D">
      <w:pPr>
        <w:jc w:val="both"/>
        <w:rPr>
          <w:rFonts w:ascii="Arial" w:eastAsia="Batang" w:hAnsi="Arial" w:cs="Arial"/>
          <w:b/>
          <w:color w:val="0070C0"/>
        </w:rPr>
      </w:pPr>
    </w:p>
    <w:p w:rsidR="00BC543A" w:rsidRPr="00BC543A" w:rsidRDefault="00BC543A" w:rsidP="005C270D">
      <w:pPr>
        <w:jc w:val="both"/>
        <w:rPr>
          <w:rFonts w:ascii="Arial" w:eastAsia="Batang" w:hAnsi="Arial" w:cs="Arial"/>
          <w:color w:val="FF0000"/>
        </w:rPr>
      </w:pPr>
    </w:p>
    <w:p w:rsidR="00BC543A" w:rsidRPr="00BC543A" w:rsidRDefault="00BC543A" w:rsidP="00BC543A">
      <w:pPr>
        <w:ind w:left="2124" w:hanging="2124"/>
        <w:jc w:val="both"/>
        <w:rPr>
          <w:rFonts w:ascii="Arial" w:eastAsia="Batang" w:hAnsi="Arial" w:cs="Arial"/>
          <w:color w:val="0070C0"/>
        </w:rPr>
      </w:pPr>
      <w:r w:rsidRPr="00BC543A">
        <w:rPr>
          <w:rFonts w:ascii="Arial" w:eastAsia="Batang" w:hAnsi="Arial" w:cs="Arial"/>
          <w:b/>
          <w:color w:val="0070C0"/>
        </w:rPr>
        <w:t>Ac</w:t>
      </w:r>
      <w:r>
        <w:rPr>
          <w:rFonts w:ascii="Arial" w:eastAsia="Batang" w:hAnsi="Arial" w:cs="Arial"/>
          <w:b/>
          <w:color w:val="0070C0"/>
        </w:rPr>
        <w:t>tividad 2.3.1</w:t>
      </w:r>
      <w:r>
        <w:rPr>
          <w:rFonts w:ascii="Arial" w:eastAsia="Batang" w:hAnsi="Arial" w:cs="Arial"/>
          <w:b/>
          <w:color w:val="0070C0"/>
        </w:rPr>
        <w:tab/>
      </w:r>
      <w:r w:rsidRPr="00BC543A">
        <w:rPr>
          <w:rFonts w:ascii="Arial" w:eastAsia="Batang" w:hAnsi="Arial" w:cs="Arial"/>
          <w:color w:val="0070C0"/>
        </w:rPr>
        <w:t>Seguimiento a la implementación de los proyecto</w:t>
      </w:r>
      <w:r>
        <w:rPr>
          <w:rFonts w:ascii="Arial" w:eastAsia="Batang" w:hAnsi="Arial" w:cs="Arial"/>
          <w:color w:val="0070C0"/>
        </w:rPr>
        <w:t>s</w:t>
      </w:r>
      <w:r w:rsidRPr="00BC543A">
        <w:rPr>
          <w:rFonts w:ascii="Arial" w:eastAsia="Batang" w:hAnsi="Arial" w:cs="Arial"/>
          <w:color w:val="0070C0"/>
        </w:rPr>
        <w:t xml:space="preserve"> demostrativos: energía limpia, centro de investigación, centro de visitantes, educación ambiental, viveros dendro energéticos, eco-fogones, mejoramiento florístico con la apicultura y zoocreaderos energéticos.</w:t>
      </w:r>
    </w:p>
    <w:p w:rsidR="00BC543A" w:rsidRDefault="00BC543A" w:rsidP="005C270D">
      <w:pPr>
        <w:jc w:val="both"/>
        <w:rPr>
          <w:rFonts w:ascii="Arial" w:eastAsia="Batang" w:hAnsi="Arial" w:cs="Arial"/>
          <w:b/>
          <w:color w:val="0070C0"/>
        </w:rPr>
      </w:pPr>
    </w:p>
    <w:p w:rsidR="00F75608" w:rsidRPr="00D6085E" w:rsidRDefault="00BC543A" w:rsidP="00BC543A">
      <w:pPr>
        <w:pStyle w:val="ListParagraph"/>
        <w:numPr>
          <w:ilvl w:val="0"/>
          <w:numId w:val="16"/>
        </w:numPr>
        <w:jc w:val="both"/>
        <w:rPr>
          <w:rFonts w:ascii="Arial" w:eastAsia="Batang" w:hAnsi="Arial" w:cs="Arial"/>
          <w:color w:val="0070C0"/>
        </w:rPr>
      </w:pPr>
      <w:r w:rsidRPr="00D6085E">
        <w:rPr>
          <w:rFonts w:ascii="Arial" w:eastAsia="Batang" w:hAnsi="Arial" w:cs="Arial"/>
          <w:color w:val="0070C0"/>
        </w:rPr>
        <w:t>Acompañamiento a las organizaciones e instituciones en el manejo de la Laguna de Bacalar</w:t>
      </w:r>
    </w:p>
    <w:p w:rsidR="00D6085E" w:rsidRDefault="00D6085E" w:rsidP="00D6085E">
      <w:pPr>
        <w:jc w:val="both"/>
        <w:rPr>
          <w:rFonts w:ascii="Arial" w:eastAsia="Batang" w:hAnsi="Arial" w:cs="Arial"/>
          <w:color w:val="0070C0"/>
        </w:rPr>
      </w:pPr>
    </w:p>
    <w:p w:rsidR="00D6085E" w:rsidRPr="00D6085E" w:rsidRDefault="00D6085E" w:rsidP="00D6085E">
      <w:pPr>
        <w:jc w:val="both"/>
        <w:rPr>
          <w:rFonts w:ascii="Arial" w:eastAsia="Calibri" w:hAnsi="Arial" w:cs="Arial"/>
          <w:noProof/>
          <w:color w:val="0070C0"/>
          <w:lang w:eastAsia="es-HN"/>
        </w:rPr>
      </w:pPr>
      <w:r w:rsidRPr="00D6085E">
        <w:rPr>
          <w:rFonts w:ascii="Arial" w:eastAsia="Batang" w:hAnsi="Arial" w:cs="Arial"/>
          <w:color w:val="0070C0"/>
        </w:rPr>
        <w:t>Asesoramiento técnico a la microempresa en el manejo de los desechos sólidos</w:t>
      </w:r>
    </w:p>
    <w:p w:rsidR="00D6085E" w:rsidRDefault="00D6085E" w:rsidP="00D6085E">
      <w:pPr>
        <w:jc w:val="both"/>
        <w:rPr>
          <w:rFonts w:ascii="Arial" w:eastAsia="Calibri" w:hAnsi="Arial" w:cs="Arial"/>
          <w:noProof/>
          <w:lang w:eastAsia="es-HN"/>
        </w:rPr>
      </w:pPr>
    </w:p>
    <w:p w:rsidR="00D6085E" w:rsidRPr="006201CB" w:rsidRDefault="00D6085E" w:rsidP="00D6085E">
      <w:pPr>
        <w:jc w:val="both"/>
        <w:rPr>
          <w:rFonts w:ascii="Arial" w:eastAsia="Calibri" w:hAnsi="Arial" w:cs="Arial"/>
          <w:noProof/>
          <w:lang w:eastAsia="es-HN"/>
        </w:rPr>
      </w:pPr>
      <w:r w:rsidRPr="006201CB">
        <w:rPr>
          <w:rFonts w:ascii="Arial" w:eastAsia="Calibri" w:hAnsi="Arial" w:cs="Arial"/>
          <w:noProof/>
          <w:lang w:eastAsia="es-HN"/>
        </w:rPr>
        <w:t>Se sostuvo una reunión informal con una microempresa en formación, que tiene como objetivo desarrollar un trabajo relativo a la comercialización de desechos reciclables (plásticos y aluminio). Esta reunión sirvió para expresar la idea del Proyecto Ecosistemas y establecer un plan de trabajo conjunto a fin de concretar esta iniciativa. Es importante mencionar que un proyecto desarrollado por el Centro de Acción Social Menonita (CASM) financiado por el BID y en asocio con FUNDER apoyaran a la formación de microempresas en la zona, la mencionada anteriormente será una de ellas.</w:t>
      </w:r>
      <w:r w:rsidR="003E2B15" w:rsidRPr="003E2B15">
        <w:rPr>
          <w:rFonts w:ascii="Arial" w:eastAsia="Batang" w:hAnsi="Arial" w:cs="Arial"/>
          <w:noProof/>
          <w:lang w:eastAsia="es-HN"/>
        </w:rPr>
        <w:t xml:space="preserve"> </w:t>
      </w:r>
    </w:p>
    <w:p w:rsidR="00D6085E" w:rsidRPr="002C7C08" w:rsidRDefault="00D6085E" w:rsidP="00D6085E">
      <w:pPr>
        <w:jc w:val="both"/>
        <w:rPr>
          <w:rFonts w:ascii="Arial" w:eastAsia="Batang" w:hAnsi="Arial" w:cs="Arial"/>
        </w:rPr>
      </w:pPr>
    </w:p>
    <w:p w:rsidR="00D6085E" w:rsidRPr="00695494" w:rsidRDefault="00D6085E" w:rsidP="00D6085E">
      <w:pPr>
        <w:spacing w:after="60"/>
        <w:jc w:val="both"/>
        <w:rPr>
          <w:rFonts w:ascii="Arial" w:hAnsi="Arial" w:cs="Arial"/>
          <w:color w:val="0070C0"/>
        </w:rPr>
      </w:pPr>
      <w:r w:rsidRPr="00695494">
        <w:rPr>
          <w:rFonts w:ascii="Arial" w:hAnsi="Arial" w:cs="Arial"/>
          <w:color w:val="0070C0"/>
        </w:rPr>
        <w:t>Principales productos:</w:t>
      </w:r>
    </w:p>
    <w:p w:rsidR="00D6085E" w:rsidRPr="006201CB" w:rsidRDefault="00D6085E" w:rsidP="00D6085E">
      <w:pPr>
        <w:pStyle w:val="ListParagraph"/>
        <w:numPr>
          <w:ilvl w:val="0"/>
          <w:numId w:val="4"/>
        </w:numPr>
        <w:spacing w:after="120"/>
        <w:ind w:left="714" w:hanging="357"/>
        <w:contextualSpacing w:val="0"/>
        <w:jc w:val="both"/>
        <w:rPr>
          <w:rFonts w:ascii="Arial" w:eastAsia="Batang" w:hAnsi="Arial" w:cs="Arial"/>
        </w:rPr>
      </w:pPr>
      <w:r>
        <w:rPr>
          <w:rFonts w:ascii="Arial" w:eastAsia="Batang" w:hAnsi="Arial" w:cs="Arial"/>
        </w:rPr>
        <w:t>Desarrolladas las coordinaciones necesarias para poder implementar las acciones en cuanto al manejo de los desechos sólidos</w:t>
      </w:r>
      <w:r w:rsidRPr="006201CB">
        <w:rPr>
          <w:rFonts w:ascii="Arial" w:eastAsia="Batang" w:hAnsi="Arial" w:cs="Arial"/>
        </w:rPr>
        <w:t>.</w:t>
      </w:r>
    </w:p>
    <w:p w:rsidR="00BC543A" w:rsidRDefault="00BC543A" w:rsidP="005C270D">
      <w:pPr>
        <w:jc w:val="both"/>
        <w:rPr>
          <w:rFonts w:ascii="Arial" w:eastAsia="Batang" w:hAnsi="Arial" w:cs="Arial"/>
        </w:rPr>
      </w:pPr>
    </w:p>
    <w:p w:rsidR="00F75608" w:rsidRPr="0022201F" w:rsidRDefault="003E2B15" w:rsidP="005C270D">
      <w:pPr>
        <w:jc w:val="both"/>
        <w:rPr>
          <w:rFonts w:ascii="Arial" w:eastAsia="Batang" w:hAnsi="Arial" w:cs="Arial"/>
        </w:rPr>
      </w:pPr>
      <w:r>
        <w:rPr>
          <w:rFonts w:ascii="Arial" w:eastAsia="Batang" w:hAnsi="Arial" w:cs="Arial"/>
          <w:noProof/>
          <w:lang w:eastAsia="es-HN"/>
        </w:rPr>
        <w:drawing>
          <wp:anchor distT="0" distB="0" distL="114300" distR="114300" simplePos="0" relativeHeight="251749376" behindDoc="0" locked="0" layoutInCell="1" allowOverlap="1" wp14:anchorId="1CBCC3AA" wp14:editId="10AB1EC3">
            <wp:simplePos x="0" y="0"/>
            <wp:positionH relativeFrom="margin">
              <wp:posOffset>4201160</wp:posOffset>
            </wp:positionH>
            <wp:positionV relativeFrom="paragraph">
              <wp:posOffset>262890</wp:posOffset>
            </wp:positionV>
            <wp:extent cx="1784985" cy="1341755"/>
            <wp:effectExtent l="0" t="0" r="5715" b="0"/>
            <wp:wrapSquare wrapText="bothSides"/>
            <wp:docPr id="1" name="Imagen 1" descr="C:\Users\FERSUSKHA\Documents\PROYECTO ECOSISTEMAS\Fotos P. Ecosistemas\Hasta 25 Marzo 2012\DSC02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C:\Users\FERSUSKHA\Documents\PROYECTO ECOSISTEMAS\Fotos P. Ecosistemas\Hasta 25 Marzo 2012\DSC0260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84985" cy="1341755"/>
                    </a:xfrm>
                    <a:prstGeom prst="rect">
                      <a:avLst/>
                    </a:prstGeom>
                    <a:noFill/>
                    <a:ln>
                      <a:noFill/>
                    </a:ln>
                  </pic:spPr>
                </pic:pic>
              </a:graphicData>
            </a:graphic>
            <wp14:sizeRelH relativeFrom="page">
              <wp14:pctWidth>0</wp14:pctWidth>
            </wp14:sizeRelH>
            <wp14:sizeRelV relativeFrom="page">
              <wp14:pctHeight>0</wp14:pctHeight>
            </wp14:sizeRelV>
          </wp:anchor>
        </w:drawing>
      </w:r>
      <w:r w:rsidR="00F75608" w:rsidRPr="0022201F">
        <w:rPr>
          <w:rFonts w:ascii="Arial" w:eastAsia="Batang" w:hAnsi="Arial" w:cs="Arial"/>
        </w:rPr>
        <w:t>Seguimiento en las inversiones de los proyectos de biodiversidad de Tortugas Marinas e Iguana Verde en la zona costera</w:t>
      </w:r>
    </w:p>
    <w:p w:rsidR="00255965" w:rsidRPr="0022201F" w:rsidRDefault="00255965" w:rsidP="00F75608">
      <w:pPr>
        <w:jc w:val="both"/>
        <w:rPr>
          <w:rFonts w:ascii="Arial" w:eastAsia="Batang" w:hAnsi="Arial" w:cs="Arial"/>
        </w:rPr>
      </w:pPr>
    </w:p>
    <w:p w:rsidR="00F75608" w:rsidRPr="0022201F" w:rsidRDefault="009A28B8" w:rsidP="00F75608">
      <w:pPr>
        <w:jc w:val="both"/>
        <w:rPr>
          <w:rFonts w:ascii="Arial" w:eastAsia="Batang" w:hAnsi="Arial" w:cs="Arial"/>
        </w:rPr>
      </w:pPr>
      <w:r w:rsidRPr="0022201F">
        <w:rPr>
          <w:rFonts w:ascii="Arial" w:eastAsia="Batang" w:hAnsi="Arial" w:cs="Arial"/>
        </w:rPr>
        <w:t>Visita de asesoramiento al</w:t>
      </w:r>
      <w:r w:rsidR="00F75608" w:rsidRPr="0022201F">
        <w:rPr>
          <w:rFonts w:ascii="Arial" w:eastAsia="Batang" w:hAnsi="Arial" w:cs="Arial"/>
        </w:rPr>
        <w:t xml:space="preserve"> Proyecto IGUANPRO </w:t>
      </w:r>
      <w:r w:rsidRPr="0022201F">
        <w:rPr>
          <w:rFonts w:ascii="Arial" w:eastAsia="Batang" w:hAnsi="Arial" w:cs="Arial"/>
        </w:rPr>
        <w:t xml:space="preserve">(Zoocreadero de la Iguana Verde) </w:t>
      </w:r>
      <w:r w:rsidR="00F75608" w:rsidRPr="0022201F">
        <w:rPr>
          <w:rFonts w:ascii="Arial" w:eastAsia="Batang" w:hAnsi="Arial" w:cs="Arial"/>
        </w:rPr>
        <w:t>localizado en la comunidad de Piñales</w:t>
      </w:r>
      <w:r w:rsidRPr="0022201F">
        <w:rPr>
          <w:rFonts w:ascii="Arial" w:eastAsia="Batang" w:hAnsi="Arial" w:cs="Arial"/>
        </w:rPr>
        <w:t>, donde se revisaron las potencialidades y necesidades</w:t>
      </w:r>
      <w:r w:rsidR="00F75608" w:rsidRPr="0022201F">
        <w:rPr>
          <w:rFonts w:ascii="Arial" w:eastAsia="Batang" w:hAnsi="Arial" w:cs="Arial"/>
        </w:rPr>
        <w:t xml:space="preserve"> del centro</w:t>
      </w:r>
      <w:r w:rsidRPr="0022201F">
        <w:rPr>
          <w:rFonts w:ascii="Arial" w:eastAsia="Batang" w:hAnsi="Arial" w:cs="Arial"/>
        </w:rPr>
        <w:t>, como resultado se esta desarrollando una propuesta técnica</w:t>
      </w:r>
      <w:r w:rsidR="00F75608" w:rsidRPr="0022201F">
        <w:rPr>
          <w:rFonts w:ascii="Arial" w:eastAsia="Batang" w:hAnsi="Arial" w:cs="Arial"/>
        </w:rPr>
        <w:t xml:space="preserve"> </w:t>
      </w:r>
      <w:r w:rsidRPr="0022201F">
        <w:rPr>
          <w:rFonts w:ascii="Arial" w:eastAsia="Batang" w:hAnsi="Arial" w:cs="Arial"/>
        </w:rPr>
        <w:t>de asistencia técnica y gestión para el proyecto donde coordinada</w:t>
      </w:r>
      <w:r w:rsidR="00F75608" w:rsidRPr="0022201F">
        <w:rPr>
          <w:rFonts w:ascii="Arial" w:eastAsia="Batang" w:hAnsi="Arial" w:cs="Arial"/>
        </w:rPr>
        <w:t xml:space="preserve"> con la Oficina Local de Palacios para tal fin.</w:t>
      </w:r>
    </w:p>
    <w:p w:rsidR="00F75608" w:rsidRPr="0022201F" w:rsidRDefault="00F75608" w:rsidP="00F75608">
      <w:pPr>
        <w:jc w:val="both"/>
        <w:rPr>
          <w:rFonts w:ascii="Arial" w:eastAsia="Batang" w:hAnsi="Arial" w:cs="Arial"/>
        </w:rPr>
      </w:pPr>
    </w:p>
    <w:p w:rsidR="00F75608" w:rsidRPr="0022201F" w:rsidRDefault="00F75608" w:rsidP="00F75608">
      <w:pPr>
        <w:spacing w:after="60"/>
        <w:jc w:val="both"/>
        <w:rPr>
          <w:rFonts w:ascii="Arial" w:hAnsi="Arial" w:cs="Arial"/>
          <w:b/>
        </w:rPr>
      </w:pPr>
      <w:r w:rsidRPr="0022201F">
        <w:rPr>
          <w:rFonts w:ascii="Arial" w:hAnsi="Arial" w:cs="Arial"/>
          <w:b/>
        </w:rPr>
        <w:t>Principales productos:</w:t>
      </w:r>
    </w:p>
    <w:p w:rsidR="005C270D" w:rsidRPr="0022201F" w:rsidRDefault="009A28B8" w:rsidP="009A28B8">
      <w:pPr>
        <w:pStyle w:val="ListParagraph"/>
        <w:numPr>
          <w:ilvl w:val="0"/>
          <w:numId w:val="4"/>
        </w:numPr>
        <w:jc w:val="both"/>
        <w:rPr>
          <w:rFonts w:ascii="Arial" w:eastAsia="Batang" w:hAnsi="Arial" w:cs="Arial"/>
        </w:rPr>
      </w:pPr>
      <w:r w:rsidRPr="0022201F">
        <w:rPr>
          <w:rFonts w:ascii="Arial" w:eastAsia="Batang" w:hAnsi="Arial" w:cs="Arial"/>
        </w:rPr>
        <w:t>Documento de c</w:t>
      </w:r>
      <w:r w:rsidR="00F75608" w:rsidRPr="0022201F">
        <w:rPr>
          <w:rFonts w:ascii="Arial" w:eastAsia="Batang" w:hAnsi="Arial" w:cs="Arial"/>
        </w:rPr>
        <w:t>oordinación en  conjunto con el personal de ICF-BRP y los responsables de IGUANPRO para el desarrollo de acciones de seguimiento en la granja de iguana...</w:t>
      </w:r>
    </w:p>
    <w:p w:rsidR="009A28B8" w:rsidRDefault="009A28B8" w:rsidP="009A28B8">
      <w:pPr>
        <w:spacing w:after="120"/>
        <w:jc w:val="both"/>
        <w:rPr>
          <w:rFonts w:ascii="Arial" w:eastAsia="Batang" w:hAnsi="Arial" w:cs="Arial"/>
        </w:rPr>
      </w:pPr>
    </w:p>
    <w:p w:rsidR="009A28B8" w:rsidRDefault="009A28B8" w:rsidP="009A28B8">
      <w:pPr>
        <w:spacing w:after="120"/>
        <w:jc w:val="both"/>
        <w:rPr>
          <w:rFonts w:ascii="Arial" w:eastAsia="Batang" w:hAnsi="Arial" w:cs="Arial"/>
          <w:color w:val="0070C0"/>
        </w:rPr>
      </w:pPr>
    </w:p>
    <w:p w:rsidR="009A28B8" w:rsidRPr="00255965" w:rsidRDefault="009A28B8" w:rsidP="00255965">
      <w:pPr>
        <w:pStyle w:val="ListParagraph"/>
        <w:numPr>
          <w:ilvl w:val="0"/>
          <w:numId w:val="16"/>
        </w:numPr>
        <w:spacing w:after="120"/>
        <w:jc w:val="both"/>
        <w:rPr>
          <w:rFonts w:ascii="Arial" w:eastAsia="Batang" w:hAnsi="Arial" w:cs="Arial"/>
          <w:color w:val="0070C0"/>
        </w:rPr>
      </w:pPr>
      <w:r w:rsidRPr="00255965">
        <w:rPr>
          <w:rFonts w:ascii="Arial" w:eastAsia="Batang" w:hAnsi="Arial" w:cs="Arial"/>
          <w:color w:val="0070C0"/>
        </w:rPr>
        <w:t>Seguimiento en la construcción de un centro de investigación en la zona de amortiguamiento de la BRP</w:t>
      </w:r>
    </w:p>
    <w:p w:rsidR="005C270D" w:rsidRDefault="005C270D" w:rsidP="005C270D">
      <w:pPr>
        <w:jc w:val="both"/>
        <w:rPr>
          <w:rFonts w:ascii="Arial" w:eastAsia="Batang" w:hAnsi="Arial" w:cs="Arial"/>
        </w:rPr>
      </w:pPr>
      <w:r>
        <w:rPr>
          <w:rFonts w:ascii="Arial" w:eastAsia="Batang" w:hAnsi="Arial" w:cs="Arial"/>
        </w:rPr>
        <w:lastRenderedPageBreak/>
        <w:t xml:space="preserve">En el seguimiento en la construcción del centro de </w:t>
      </w:r>
      <w:r w:rsidR="002F7D19">
        <w:rPr>
          <w:rFonts w:ascii="Arial" w:eastAsia="Batang" w:hAnsi="Arial" w:cs="Arial"/>
        </w:rPr>
        <w:t>investigación</w:t>
      </w:r>
      <w:r>
        <w:rPr>
          <w:rFonts w:ascii="Arial" w:eastAsia="Batang" w:hAnsi="Arial" w:cs="Arial"/>
        </w:rPr>
        <w:t xml:space="preserve"> de monitoreo biológico se han realizado las actividades de construcción de la cimentación y bases, elaboración de pozo séptico, construcción de bodegas de almacenamiento de material, construcción de cimentación de tres cabañas individuales así como los procesos de cotizaciones y compras de 37,513.33 pies tablares de mad</w:t>
      </w:r>
      <w:r w:rsidR="002F7D19">
        <w:rPr>
          <w:rFonts w:ascii="Arial" w:eastAsia="Batang" w:hAnsi="Arial" w:cs="Arial"/>
        </w:rPr>
        <w:t>era de color en coordinación con</w:t>
      </w:r>
      <w:r>
        <w:rPr>
          <w:rFonts w:ascii="Arial" w:eastAsia="Batang" w:hAnsi="Arial" w:cs="Arial"/>
        </w:rPr>
        <w:t xml:space="preserve"> la oficina local del ICF en Sico Paulaya y la municipalidad de Iriona.</w:t>
      </w:r>
    </w:p>
    <w:p w:rsidR="005C270D" w:rsidRDefault="00695494" w:rsidP="005C270D">
      <w:pPr>
        <w:jc w:val="both"/>
        <w:rPr>
          <w:rFonts w:ascii="Arial" w:eastAsia="Batang" w:hAnsi="Arial" w:cs="Arial"/>
        </w:rPr>
      </w:pPr>
      <w:r>
        <w:rPr>
          <w:rFonts w:ascii="Arial" w:eastAsia="Batang" w:hAnsi="Arial" w:cs="Arial"/>
          <w:noProof/>
          <w:lang w:eastAsia="es-HN"/>
        </w:rPr>
        <w:drawing>
          <wp:anchor distT="0" distB="0" distL="114300" distR="114300" simplePos="0" relativeHeight="251705344" behindDoc="0" locked="0" layoutInCell="1" allowOverlap="1" wp14:anchorId="26EF82B5" wp14:editId="4D7623EF">
            <wp:simplePos x="0" y="0"/>
            <wp:positionH relativeFrom="margin">
              <wp:posOffset>4269105</wp:posOffset>
            </wp:positionH>
            <wp:positionV relativeFrom="paragraph">
              <wp:posOffset>-752475</wp:posOffset>
            </wp:positionV>
            <wp:extent cx="1653540" cy="1242060"/>
            <wp:effectExtent l="0" t="0" r="3810" b="0"/>
            <wp:wrapSquare wrapText="bothSides"/>
            <wp:docPr id="26" name="Imagen 26" descr="DSC02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SC0237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53540" cy="1242060"/>
                    </a:xfrm>
                    <a:prstGeom prst="rect">
                      <a:avLst/>
                    </a:prstGeom>
                    <a:noFill/>
                  </pic:spPr>
                </pic:pic>
              </a:graphicData>
            </a:graphic>
            <wp14:sizeRelH relativeFrom="page">
              <wp14:pctWidth>0</wp14:pctWidth>
            </wp14:sizeRelH>
            <wp14:sizeRelV relativeFrom="page">
              <wp14:pctHeight>0</wp14:pctHeight>
            </wp14:sizeRelV>
          </wp:anchor>
        </w:drawing>
      </w:r>
    </w:p>
    <w:p w:rsidR="005C270D" w:rsidRPr="002C7C08" w:rsidRDefault="005C270D" w:rsidP="005C270D">
      <w:pPr>
        <w:jc w:val="both"/>
        <w:rPr>
          <w:rFonts w:ascii="Arial" w:hAnsi="Arial" w:cs="Arial"/>
        </w:rPr>
      </w:pPr>
    </w:p>
    <w:p w:rsidR="005C270D" w:rsidRPr="002F7D19" w:rsidRDefault="005C270D" w:rsidP="005C270D">
      <w:pPr>
        <w:spacing w:after="60"/>
        <w:jc w:val="both"/>
        <w:rPr>
          <w:rFonts w:ascii="Arial" w:hAnsi="Arial" w:cs="Arial"/>
          <w:b/>
          <w:color w:val="0070C0"/>
        </w:rPr>
      </w:pPr>
      <w:r w:rsidRPr="002F7D19">
        <w:rPr>
          <w:rFonts w:ascii="Arial" w:hAnsi="Arial" w:cs="Arial"/>
          <w:b/>
          <w:color w:val="0070C0"/>
        </w:rPr>
        <w:t>Principales productos:</w:t>
      </w:r>
    </w:p>
    <w:p w:rsidR="005C270D" w:rsidRPr="007B16C8" w:rsidRDefault="002F7D19" w:rsidP="005C270D">
      <w:pPr>
        <w:pStyle w:val="ListParagraph"/>
        <w:numPr>
          <w:ilvl w:val="0"/>
          <w:numId w:val="4"/>
        </w:numPr>
        <w:spacing w:after="120"/>
        <w:ind w:left="714" w:hanging="357"/>
        <w:contextualSpacing w:val="0"/>
        <w:jc w:val="both"/>
        <w:rPr>
          <w:rFonts w:ascii="Arial" w:eastAsia="Batang" w:hAnsi="Arial" w:cs="Arial"/>
        </w:rPr>
      </w:pPr>
      <w:r>
        <w:rPr>
          <w:rFonts w:ascii="Arial" w:eastAsia="Batang" w:hAnsi="Arial" w:cs="Arial"/>
        </w:rPr>
        <w:t>T</w:t>
      </w:r>
      <w:r w:rsidR="005C270D">
        <w:rPr>
          <w:rFonts w:ascii="Arial" w:eastAsia="Batang" w:hAnsi="Arial" w:cs="Arial"/>
        </w:rPr>
        <w:t xml:space="preserve">rabajos de construcción de cimentación del centro de </w:t>
      </w:r>
      <w:r>
        <w:rPr>
          <w:rFonts w:ascii="Arial" w:eastAsia="Batang" w:hAnsi="Arial" w:cs="Arial"/>
        </w:rPr>
        <w:t>investigación</w:t>
      </w:r>
      <w:r w:rsidR="005C270D">
        <w:rPr>
          <w:rFonts w:ascii="Arial" w:eastAsia="Batang" w:hAnsi="Arial" w:cs="Arial"/>
        </w:rPr>
        <w:t xml:space="preserve"> y cabañas individuales del complejo</w:t>
      </w:r>
    </w:p>
    <w:p w:rsidR="005C270D" w:rsidRDefault="005C270D" w:rsidP="005C270D">
      <w:pPr>
        <w:pStyle w:val="ListParagraph"/>
        <w:numPr>
          <w:ilvl w:val="0"/>
          <w:numId w:val="4"/>
        </w:numPr>
        <w:spacing w:after="120"/>
        <w:ind w:left="714" w:hanging="357"/>
        <w:contextualSpacing w:val="0"/>
        <w:jc w:val="both"/>
        <w:rPr>
          <w:rFonts w:ascii="Arial" w:eastAsia="Batang" w:hAnsi="Arial" w:cs="Arial"/>
        </w:rPr>
      </w:pPr>
      <w:r>
        <w:rPr>
          <w:rFonts w:ascii="Arial" w:eastAsia="Batang" w:hAnsi="Arial" w:cs="Arial"/>
        </w:rPr>
        <w:t>Elaboración de cotizaciones y proceso de compra de la madera con la cooperativa MIRAVEZA</w:t>
      </w:r>
    </w:p>
    <w:p w:rsidR="005C270D" w:rsidRDefault="005C270D" w:rsidP="005C270D">
      <w:pPr>
        <w:pStyle w:val="ListParagraph"/>
        <w:numPr>
          <w:ilvl w:val="0"/>
          <w:numId w:val="4"/>
        </w:numPr>
        <w:spacing w:after="120"/>
        <w:ind w:left="714" w:hanging="357"/>
        <w:contextualSpacing w:val="0"/>
        <w:jc w:val="both"/>
        <w:rPr>
          <w:rFonts w:ascii="Arial" w:eastAsia="Batang" w:hAnsi="Arial" w:cs="Arial"/>
        </w:rPr>
      </w:pPr>
      <w:r>
        <w:rPr>
          <w:rFonts w:ascii="Arial" w:eastAsia="Batang" w:hAnsi="Arial" w:cs="Arial"/>
        </w:rPr>
        <w:t>Gestión para la exoneración de impuestos al ICF y municipalidad para la extracción de la madera mediante licencia no comercial</w:t>
      </w:r>
    </w:p>
    <w:p w:rsidR="005C270D" w:rsidRPr="002C7C08" w:rsidRDefault="005C270D" w:rsidP="005C270D">
      <w:pPr>
        <w:pStyle w:val="ListParagraph"/>
        <w:numPr>
          <w:ilvl w:val="0"/>
          <w:numId w:val="4"/>
        </w:numPr>
        <w:spacing w:after="120"/>
        <w:ind w:left="714" w:hanging="357"/>
        <w:contextualSpacing w:val="0"/>
        <w:jc w:val="both"/>
        <w:rPr>
          <w:rFonts w:ascii="Arial" w:eastAsia="Batang" w:hAnsi="Arial" w:cs="Arial"/>
        </w:rPr>
      </w:pPr>
      <w:r>
        <w:rPr>
          <w:rFonts w:ascii="Arial" w:eastAsia="Batang" w:hAnsi="Arial" w:cs="Arial"/>
        </w:rPr>
        <w:t>Inventario de existencia para la extracción de la madera</w:t>
      </w:r>
    </w:p>
    <w:p w:rsidR="005C270D" w:rsidRDefault="005C270D" w:rsidP="005C270D">
      <w:pPr>
        <w:jc w:val="both"/>
        <w:rPr>
          <w:rFonts w:ascii="Arial" w:eastAsia="Batang" w:hAnsi="Arial" w:cs="Arial"/>
        </w:rPr>
      </w:pPr>
    </w:p>
    <w:p w:rsidR="005C270D" w:rsidRDefault="005C270D" w:rsidP="005C270D">
      <w:pPr>
        <w:jc w:val="both"/>
        <w:rPr>
          <w:rFonts w:ascii="Arial" w:eastAsia="Batang" w:hAnsi="Arial" w:cs="Arial"/>
        </w:rPr>
      </w:pPr>
    </w:p>
    <w:tbl>
      <w:tblPr>
        <w:tblW w:w="9106" w:type="dxa"/>
        <w:jc w:val="center"/>
        <w:tblCellMar>
          <w:left w:w="70" w:type="dxa"/>
          <w:right w:w="70" w:type="dxa"/>
        </w:tblCellMar>
        <w:tblLook w:val="04A0" w:firstRow="1" w:lastRow="0" w:firstColumn="1" w:lastColumn="0" w:noHBand="0" w:noVBand="1"/>
      </w:tblPr>
      <w:tblGrid>
        <w:gridCol w:w="2660"/>
        <w:gridCol w:w="2107"/>
        <w:gridCol w:w="2254"/>
        <w:gridCol w:w="2085"/>
      </w:tblGrid>
      <w:tr w:rsidR="002F7D19" w:rsidRPr="00655999" w:rsidTr="002F7D19">
        <w:trPr>
          <w:trHeight w:val="381"/>
          <w:jc w:val="center"/>
        </w:trPr>
        <w:tc>
          <w:tcPr>
            <w:tcW w:w="2660" w:type="dxa"/>
            <w:vMerge w:val="restart"/>
            <w:tcBorders>
              <w:top w:val="single" w:sz="4" w:space="0" w:color="auto"/>
              <w:left w:val="single" w:sz="4" w:space="0" w:color="auto"/>
              <w:bottom w:val="single" w:sz="4" w:space="0" w:color="auto"/>
              <w:right w:val="single" w:sz="4" w:space="0" w:color="auto"/>
            </w:tcBorders>
            <w:shd w:val="clear" w:color="auto" w:fill="8DB3E2"/>
            <w:noWrap/>
            <w:vAlign w:val="center"/>
            <w:hideMark/>
          </w:tcPr>
          <w:p w:rsidR="002F7D19" w:rsidRPr="00655999" w:rsidRDefault="002F7D19" w:rsidP="002F7D19">
            <w:pPr>
              <w:spacing w:line="360" w:lineRule="auto"/>
              <w:jc w:val="both"/>
              <w:rPr>
                <w:rFonts w:ascii="Arial" w:hAnsi="Arial" w:cs="Arial"/>
                <w:b/>
                <w:bCs/>
              </w:rPr>
            </w:pPr>
            <w:r w:rsidRPr="00655999">
              <w:rPr>
                <w:rFonts w:ascii="Arial" w:hAnsi="Arial" w:cs="Arial"/>
                <w:b/>
                <w:bCs/>
              </w:rPr>
              <w:t>Especie</w:t>
            </w:r>
          </w:p>
        </w:tc>
        <w:tc>
          <w:tcPr>
            <w:tcW w:w="6446" w:type="dxa"/>
            <w:gridSpan w:val="3"/>
            <w:tcBorders>
              <w:top w:val="single" w:sz="4" w:space="0" w:color="auto"/>
              <w:left w:val="nil"/>
              <w:bottom w:val="single" w:sz="4" w:space="0" w:color="auto"/>
              <w:right w:val="single" w:sz="4" w:space="0" w:color="auto"/>
            </w:tcBorders>
            <w:shd w:val="clear" w:color="auto" w:fill="8DB3E2"/>
            <w:noWrap/>
            <w:vAlign w:val="bottom"/>
            <w:hideMark/>
          </w:tcPr>
          <w:p w:rsidR="002F7D19" w:rsidRPr="00655999" w:rsidRDefault="002F7D19" w:rsidP="002F7D19">
            <w:pPr>
              <w:spacing w:line="360" w:lineRule="auto"/>
              <w:jc w:val="center"/>
              <w:rPr>
                <w:rFonts w:ascii="Arial" w:hAnsi="Arial" w:cs="Arial"/>
                <w:b/>
                <w:bCs/>
              </w:rPr>
            </w:pPr>
            <w:r w:rsidRPr="00655999">
              <w:rPr>
                <w:rFonts w:ascii="Arial" w:hAnsi="Arial" w:cs="Arial"/>
                <w:b/>
                <w:bCs/>
              </w:rPr>
              <w:t>Volumen Pt</w:t>
            </w:r>
          </w:p>
        </w:tc>
      </w:tr>
      <w:tr w:rsidR="002F7D19" w:rsidRPr="00655999" w:rsidTr="002F7D19">
        <w:trPr>
          <w:trHeight w:val="381"/>
          <w:jc w:val="center"/>
        </w:trPr>
        <w:tc>
          <w:tcPr>
            <w:tcW w:w="2660" w:type="dxa"/>
            <w:vMerge/>
            <w:tcBorders>
              <w:top w:val="single" w:sz="4" w:space="0" w:color="auto"/>
              <w:left w:val="single" w:sz="4" w:space="0" w:color="auto"/>
              <w:bottom w:val="single" w:sz="4" w:space="0" w:color="auto"/>
              <w:right w:val="single" w:sz="4" w:space="0" w:color="auto"/>
            </w:tcBorders>
            <w:shd w:val="clear" w:color="auto" w:fill="8DB3E2"/>
            <w:vAlign w:val="center"/>
            <w:hideMark/>
          </w:tcPr>
          <w:p w:rsidR="002F7D19" w:rsidRPr="00655999" w:rsidRDefault="002F7D19" w:rsidP="002F7D19">
            <w:pPr>
              <w:spacing w:line="360" w:lineRule="auto"/>
              <w:jc w:val="both"/>
              <w:rPr>
                <w:rFonts w:ascii="Arial" w:hAnsi="Arial" w:cs="Arial"/>
                <w:b/>
                <w:bCs/>
              </w:rPr>
            </w:pPr>
          </w:p>
        </w:tc>
        <w:tc>
          <w:tcPr>
            <w:tcW w:w="2107" w:type="dxa"/>
            <w:tcBorders>
              <w:top w:val="nil"/>
              <w:left w:val="nil"/>
              <w:bottom w:val="single" w:sz="4" w:space="0" w:color="auto"/>
              <w:right w:val="single" w:sz="4" w:space="0" w:color="auto"/>
            </w:tcBorders>
            <w:shd w:val="clear" w:color="auto" w:fill="8DB3E2"/>
            <w:noWrap/>
            <w:vAlign w:val="bottom"/>
            <w:hideMark/>
          </w:tcPr>
          <w:p w:rsidR="002F7D19" w:rsidRPr="00655999" w:rsidRDefault="002F7D19" w:rsidP="002F7D19">
            <w:pPr>
              <w:spacing w:line="360" w:lineRule="auto"/>
              <w:jc w:val="both"/>
              <w:rPr>
                <w:rFonts w:ascii="Arial" w:hAnsi="Arial" w:cs="Arial"/>
                <w:b/>
                <w:bCs/>
              </w:rPr>
            </w:pPr>
            <w:r w:rsidRPr="00655999">
              <w:rPr>
                <w:rFonts w:ascii="Arial" w:hAnsi="Arial" w:cs="Arial"/>
                <w:b/>
                <w:bCs/>
              </w:rPr>
              <w:t>Necesario</w:t>
            </w:r>
          </w:p>
        </w:tc>
        <w:tc>
          <w:tcPr>
            <w:tcW w:w="2254" w:type="dxa"/>
            <w:tcBorders>
              <w:top w:val="nil"/>
              <w:left w:val="nil"/>
              <w:bottom w:val="single" w:sz="4" w:space="0" w:color="auto"/>
              <w:right w:val="single" w:sz="4" w:space="0" w:color="auto"/>
            </w:tcBorders>
            <w:shd w:val="clear" w:color="auto" w:fill="8DB3E2"/>
            <w:noWrap/>
            <w:vAlign w:val="bottom"/>
            <w:hideMark/>
          </w:tcPr>
          <w:p w:rsidR="002F7D19" w:rsidRPr="00655999" w:rsidRDefault="002F7D19" w:rsidP="002F7D19">
            <w:pPr>
              <w:spacing w:line="360" w:lineRule="auto"/>
              <w:jc w:val="both"/>
              <w:rPr>
                <w:rFonts w:ascii="Arial" w:hAnsi="Arial" w:cs="Arial"/>
                <w:b/>
                <w:bCs/>
              </w:rPr>
            </w:pPr>
            <w:r w:rsidRPr="00655999">
              <w:rPr>
                <w:rFonts w:ascii="Arial" w:hAnsi="Arial" w:cs="Arial"/>
                <w:b/>
                <w:bCs/>
              </w:rPr>
              <w:t>Disponible</w:t>
            </w:r>
          </w:p>
        </w:tc>
        <w:tc>
          <w:tcPr>
            <w:tcW w:w="2085" w:type="dxa"/>
            <w:tcBorders>
              <w:top w:val="nil"/>
              <w:left w:val="nil"/>
              <w:bottom w:val="single" w:sz="4" w:space="0" w:color="auto"/>
              <w:right w:val="single" w:sz="4" w:space="0" w:color="auto"/>
            </w:tcBorders>
            <w:shd w:val="clear" w:color="auto" w:fill="8DB3E2"/>
            <w:noWrap/>
            <w:vAlign w:val="bottom"/>
            <w:hideMark/>
          </w:tcPr>
          <w:p w:rsidR="002F7D19" w:rsidRPr="00655999" w:rsidRDefault="002F7D19" w:rsidP="002F7D19">
            <w:pPr>
              <w:spacing w:line="360" w:lineRule="auto"/>
              <w:jc w:val="both"/>
              <w:rPr>
                <w:rFonts w:ascii="Arial" w:hAnsi="Arial" w:cs="Arial"/>
                <w:b/>
                <w:bCs/>
              </w:rPr>
            </w:pPr>
            <w:r w:rsidRPr="00655999">
              <w:rPr>
                <w:rFonts w:ascii="Arial" w:hAnsi="Arial" w:cs="Arial"/>
                <w:b/>
                <w:bCs/>
              </w:rPr>
              <w:t>SALDO</w:t>
            </w:r>
          </w:p>
        </w:tc>
      </w:tr>
      <w:tr w:rsidR="002F7D19" w:rsidRPr="00655999" w:rsidTr="002F7D19">
        <w:trPr>
          <w:trHeight w:val="381"/>
          <w:jc w:val="center"/>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rsidR="002F7D19" w:rsidRPr="00655999" w:rsidRDefault="002F7D19" w:rsidP="002F7D19">
            <w:pPr>
              <w:spacing w:line="360" w:lineRule="auto"/>
              <w:jc w:val="both"/>
              <w:rPr>
                <w:rFonts w:ascii="Arial" w:hAnsi="Arial" w:cs="Arial"/>
              </w:rPr>
            </w:pPr>
            <w:r w:rsidRPr="00655999">
              <w:rPr>
                <w:rFonts w:ascii="Arial" w:hAnsi="Arial" w:cs="Arial"/>
              </w:rPr>
              <w:t>Guapinol</w:t>
            </w:r>
          </w:p>
        </w:tc>
        <w:tc>
          <w:tcPr>
            <w:tcW w:w="2107" w:type="dxa"/>
            <w:tcBorders>
              <w:top w:val="nil"/>
              <w:left w:val="nil"/>
              <w:bottom w:val="single" w:sz="4" w:space="0" w:color="auto"/>
              <w:right w:val="single" w:sz="4" w:space="0" w:color="auto"/>
            </w:tcBorders>
            <w:shd w:val="clear" w:color="auto" w:fill="auto"/>
            <w:noWrap/>
            <w:vAlign w:val="bottom"/>
            <w:hideMark/>
          </w:tcPr>
          <w:p w:rsidR="002F7D19" w:rsidRPr="00655999" w:rsidRDefault="002F7D19" w:rsidP="002F7D19">
            <w:pPr>
              <w:spacing w:line="360" w:lineRule="auto"/>
              <w:jc w:val="both"/>
              <w:rPr>
                <w:rFonts w:ascii="Arial" w:hAnsi="Arial" w:cs="Arial"/>
              </w:rPr>
            </w:pPr>
            <w:r w:rsidRPr="00655999">
              <w:rPr>
                <w:rFonts w:ascii="Arial" w:hAnsi="Arial" w:cs="Arial"/>
              </w:rPr>
              <w:t>3,936.00</w:t>
            </w:r>
          </w:p>
        </w:tc>
        <w:tc>
          <w:tcPr>
            <w:tcW w:w="2254" w:type="dxa"/>
            <w:tcBorders>
              <w:top w:val="nil"/>
              <w:left w:val="nil"/>
              <w:bottom w:val="single" w:sz="4" w:space="0" w:color="auto"/>
              <w:right w:val="single" w:sz="4" w:space="0" w:color="auto"/>
            </w:tcBorders>
            <w:shd w:val="clear" w:color="auto" w:fill="auto"/>
            <w:noWrap/>
            <w:vAlign w:val="bottom"/>
            <w:hideMark/>
          </w:tcPr>
          <w:p w:rsidR="002F7D19" w:rsidRPr="00655999" w:rsidRDefault="002F7D19" w:rsidP="002F7D19">
            <w:pPr>
              <w:spacing w:line="360" w:lineRule="auto"/>
              <w:jc w:val="both"/>
              <w:rPr>
                <w:rFonts w:ascii="Arial" w:hAnsi="Arial" w:cs="Arial"/>
              </w:rPr>
            </w:pPr>
            <w:r w:rsidRPr="00655999">
              <w:rPr>
                <w:rFonts w:ascii="Arial" w:hAnsi="Arial" w:cs="Arial"/>
              </w:rPr>
              <w:t>3,947.00</w:t>
            </w:r>
          </w:p>
        </w:tc>
        <w:tc>
          <w:tcPr>
            <w:tcW w:w="2085" w:type="dxa"/>
            <w:tcBorders>
              <w:top w:val="nil"/>
              <w:left w:val="nil"/>
              <w:bottom w:val="single" w:sz="4" w:space="0" w:color="auto"/>
              <w:right w:val="single" w:sz="4" w:space="0" w:color="auto"/>
            </w:tcBorders>
            <w:shd w:val="clear" w:color="auto" w:fill="auto"/>
            <w:noWrap/>
            <w:vAlign w:val="bottom"/>
            <w:hideMark/>
          </w:tcPr>
          <w:p w:rsidR="002F7D19" w:rsidRPr="00655999" w:rsidRDefault="002F7D19" w:rsidP="002F7D19">
            <w:pPr>
              <w:spacing w:line="360" w:lineRule="auto"/>
              <w:jc w:val="both"/>
              <w:rPr>
                <w:rFonts w:ascii="Arial" w:hAnsi="Arial" w:cs="Arial"/>
              </w:rPr>
            </w:pPr>
            <w:r w:rsidRPr="00655999">
              <w:rPr>
                <w:rFonts w:ascii="Arial" w:hAnsi="Arial" w:cs="Arial"/>
              </w:rPr>
              <w:t>-----</w:t>
            </w:r>
          </w:p>
        </w:tc>
      </w:tr>
      <w:tr w:rsidR="002F7D19" w:rsidRPr="00655999" w:rsidTr="002F7D19">
        <w:trPr>
          <w:trHeight w:val="381"/>
          <w:jc w:val="center"/>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rsidR="002F7D19" w:rsidRPr="00655999" w:rsidRDefault="002F7D19" w:rsidP="002F7D19">
            <w:pPr>
              <w:spacing w:line="360" w:lineRule="auto"/>
              <w:jc w:val="both"/>
              <w:rPr>
                <w:rFonts w:ascii="Arial" w:hAnsi="Arial" w:cs="Arial"/>
              </w:rPr>
            </w:pPr>
            <w:r w:rsidRPr="00655999">
              <w:rPr>
                <w:rFonts w:ascii="Arial" w:hAnsi="Arial" w:cs="Arial"/>
              </w:rPr>
              <w:t>Huesito</w:t>
            </w:r>
          </w:p>
        </w:tc>
        <w:tc>
          <w:tcPr>
            <w:tcW w:w="2107" w:type="dxa"/>
            <w:tcBorders>
              <w:top w:val="nil"/>
              <w:left w:val="nil"/>
              <w:bottom w:val="single" w:sz="4" w:space="0" w:color="auto"/>
              <w:right w:val="single" w:sz="4" w:space="0" w:color="auto"/>
            </w:tcBorders>
            <w:shd w:val="clear" w:color="auto" w:fill="auto"/>
            <w:noWrap/>
            <w:vAlign w:val="bottom"/>
            <w:hideMark/>
          </w:tcPr>
          <w:p w:rsidR="002F7D19" w:rsidRPr="00655999" w:rsidRDefault="002F7D19" w:rsidP="002F7D19">
            <w:pPr>
              <w:spacing w:line="360" w:lineRule="auto"/>
              <w:jc w:val="both"/>
              <w:rPr>
                <w:rFonts w:ascii="Arial" w:hAnsi="Arial" w:cs="Arial"/>
              </w:rPr>
            </w:pPr>
            <w:r w:rsidRPr="00655999">
              <w:rPr>
                <w:rFonts w:ascii="Arial" w:hAnsi="Arial" w:cs="Arial"/>
              </w:rPr>
              <w:t>13,248.00</w:t>
            </w:r>
          </w:p>
        </w:tc>
        <w:tc>
          <w:tcPr>
            <w:tcW w:w="2254" w:type="dxa"/>
            <w:tcBorders>
              <w:top w:val="nil"/>
              <w:left w:val="nil"/>
              <w:bottom w:val="single" w:sz="4" w:space="0" w:color="auto"/>
              <w:right w:val="single" w:sz="4" w:space="0" w:color="auto"/>
            </w:tcBorders>
            <w:shd w:val="clear" w:color="auto" w:fill="auto"/>
            <w:noWrap/>
            <w:vAlign w:val="bottom"/>
            <w:hideMark/>
          </w:tcPr>
          <w:p w:rsidR="002F7D19" w:rsidRPr="00655999" w:rsidRDefault="002F7D19" w:rsidP="002F7D19">
            <w:pPr>
              <w:spacing w:line="360" w:lineRule="auto"/>
              <w:jc w:val="both"/>
              <w:rPr>
                <w:rFonts w:ascii="Arial" w:hAnsi="Arial" w:cs="Arial"/>
              </w:rPr>
            </w:pPr>
            <w:r w:rsidRPr="00655999">
              <w:rPr>
                <w:rFonts w:ascii="Arial" w:hAnsi="Arial" w:cs="Arial"/>
              </w:rPr>
              <w:t>6,102.97</w:t>
            </w:r>
          </w:p>
        </w:tc>
        <w:tc>
          <w:tcPr>
            <w:tcW w:w="2085" w:type="dxa"/>
            <w:tcBorders>
              <w:top w:val="nil"/>
              <w:left w:val="nil"/>
              <w:bottom w:val="single" w:sz="4" w:space="0" w:color="auto"/>
              <w:right w:val="single" w:sz="4" w:space="0" w:color="auto"/>
            </w:tcBorders>
            <w:shd w:val="clear" w:color="auto" w:fill="auto"/>
            <w:noWrap/>
            <w:vAlign w:val="bottom"/>
            <w:hideMark/>
          </w:tcPr>
          <w:p w:rsidR="002F7D19" w:rsidRPr="00655999" w:rsidRDefault="002F7D19" w:rsidP="002F7D19">
            <w:pPr>
              <w:spacing w:line="360" w:lineRule="auto"/>
              <w:jc w:val="both"/>
              <w:rPr>
                <w:rFonts w:ascii="Arial" w:hAnsi="Arial" w:cs="Arial"/>
              </w:rPr>
            </w:pPr>
            <w:r w:rsidRPr="00655999">
              <w:rPr>
                <w:rFonts w:ascii="Arial" w:hAnsi="Arial" w:cs="Arial"/>
              </w:rPr>
              <w:t>7,145.03</w:t>
            </w:r>
          </w:p>
        </w:tc>
      </w:tr>
      <w:tr w:rsidR="002F7D19" w:rsidRPr="00655999" w:rsidTr="002F7D19">
        <w:trPr>
          <w:trHeight w:val="381"/>
          <w:jc w:val="center"/>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rsidR="002F7D19" w:rsidRPr="00655999" w:rsidRDefault="002F7D19" w:rsidP="002F7D19">
            <w:pPr>
              <w:spacing w:line="360" w:lineRule="auto"/>
              <w:jc w:val="both"/>
              <w:rPr>
                <w:rFonts w:ascii="Arial" w:hAnsi="Arial" w:cs="Arial"/>
              </w:rPr>
            </w:pPr>
            <w:r w:rsidRPr="00655999">
              <w:rPr>
                <w:rFonts w:ascii="Arial" w:hAnsi="Arial" w:cs="Arial"/>
              </w:rPr>
              <w:t>Rosita</w:t>
            </w:r>
          </w:p>
        </w:tc>
        <w:tc>
          <w:tcPr>
            <w:tcW w:w="2107" w:type="dxa"/>
            <w:tcBorders>
              <w:top w:val="nil"/>
              <w:left w:val="nil"/>
              <w:bottom w:val="single" w:sz="4" w:space="0" w:color="auto"/>
              <w:right w:val="single" w:sz="4" w:space="0" w:color="auto"/>
            </w:tcBorders>
            <w:shd w:val="clear" w:color="auto" w:fill="auto"/>
            <w:noWrap/>
            <w:vAlign w:val="bottom"/>
            <w:hideMark/>
          </w:tcPr>
          <w:p w:rsidR="002F7D19" w:rsidRPr="00655999" w:rsidRDefault="002F7D19" w:rsidP="002F7D19">
            <w:pPr>
              <w:spacing w:line="360" w:lineRule="auto"/>
              <w:jc w:val="both"/>
              <w:rPr>
                <w:rFonts w:ascii="Arial" w:hAnsi="Arial" w:cs="Arial"/>
              </w:rPr>
            </w:pPr>
            <w:r w:rsidRPr="00655999">
              <w:rPr>
                <w:rFonts w:ascii="Arial" w:hAnsi="Arial" w:cs="Arial"/>
              </w:rPr>
              <w:t>5,838.67</w:t>
            </w:r>
          </w:p>
        </w:tc>
        <w:tc>
          <w:tcPr>
            <w:tcW w:w="2254" w:type="dxa"/>
            <w:tcBorders>
              <w:top w:val="nil"/>
              <w:left w:val="nil"/>
              <w:bottom w:val="single" w:sz="4" w:space="0" w:color="auto"/>
              <w:right w:val="single" w:sz="4" w:space="0" w:color="auto"/>
            </w:tcBorders>
            <w:shd w:val="clear" w:color="auto" w:fill="auto"/>
            <w:noWrap/>
            <w:vAlign w:val="bottom"/>
            <w:hideMark/>
          </w:tcPr>
          <w:p w:rsidR="002F7D19" w:rsidRPr="00655999" w:rsidRDefault="002F7D19" w:rsidP="002F7D19">
            <w:pPr>
              <w:spacing w:line="360" w:lineRule="auto"/>
              <w:jc w:val="both"/>
              <w:rPr>
                <w:rFonts w:ascii="Arial" w:hAnsi="Arial" w:cs="Arial"/>
              </w:rPr>
            </w:pPr>
            <w:r w:rsidRPr="00655999">
              <w:rPr>
                <w:rFonts w:ascii="Arial" w:hAnsi="Arial" w:cs="Arial"/>
              </w:rPr>
              <w:t>3,682.06</w:t>
            </w:r>
          </w:p>
        </w:tc>
        <w:tc>
          <w:tcPr>
            <w:tcW w:w="2085" w:type="dxa"/>
            <w:tcBorders>
              <w:top w:val="nil"/>
              <w:left w:val="nil"/>
              <w:bottom w:val="single" w:sz="4" w:space="0" w:color="auto"/>
              <w:right w:val="single" w:sz="4" w:space="0" w:color="auto"/>
            </w:tcBorders>
            <w:shd w:val="clear" w:color="auto" w:fill="auto"/>
            <w:noWrap/>
            <w:vAlign w:val="bottom"/>
            <w:hideMark/>
          </w:tcPr>
          <w:p w:rsidR="002F7D19" w:rsidRPr="00655999" w:rsidRDefault="002F7D19" w:rsidP="002F7D19">
            <w:pPr>
              <w:spacing w:line="360" w:lineRule="auto"/>
              <w:jc w:val="both"/>
              <w:rPr>
                <w:rFonts w:ascii="Arial" w:hAnsi="Arial" w:cs="Arial"/>
              </w:rPr>
            </w:pPr>
            <w:r w:rsidRPr="00655999">
              <w:rPr>
                <w:rFonts w:ascii="Arial" w:hAnsi="Arial" w:cs="Arial"/>
              </w:rPr>
              <w:t>2,156.61</w:t>
            </w:r>
          </w:p>
        </w:tc>
      </w:tr>
      <w:tr w:rsidR="002F7D19" w:rsidRPr="00655999" w:rsidTr="002F7D19">
        <w:trPr>
          <w:trHeight w:val="381"/>
          <w:jc w:val="center"/>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rsidR="002F7D19" w:rsidRPr="00655999" w:rsidRDefault="002F7D19" w:rsidP="002F7D19">
            <w:pPr>
              <w:spacing w:line="360" w:lineRule="auto"/>
              <w:jc w:val="both"/>
              <w:rPr>
                <w:rFonts w:ascii="Arial" w:hAnsi="Arial" w:cs="Arial"/>
              </w:rPr>
            </w:pPr>
            <w:r w:rsidRPr="00655999">
              <w:rPr>
                <w:rFonts w:ascii="Arial" w:hAnsi="Arial" w:cs="Arial"/>
              </w:rPr>
              <w:t>San Juan Areno</w:t>
            </w:r>
          </w:p>
        </w:tc>
        <w:tc>
          <w:tcPr>
            <w:tcW w:w="2107" w:type="dxa"/>
            <w:tcBorders>
              <w:top w:val="nil"/>
              <w:left w:val="nil"/>
              <w:bottom w:val="single" w:sz="4" w:space="0" w:color="auto"/>
              <w:right w:val="single" w:sz="4" w:space="0" w:color="auto"/>
            </w:tcBorders>
            <w:shd w:val="clear" w:color="auto" w:fill="auto"/>
            <w:noWrap/>
            <w:vAlign w:val="bottom"/>
            <w:hideMark/>
          </w:tcPr>
          <w:p w:rsidR="002F7D19" w:rsidRPr="00655999" w:rsidRDefault="002F7D19" w:rsidP="002F7D19">
            <w:pPr>
              <w:spacing w:line="360" w:lineRule="auto"/>
              <w:jc w:val="both"/>
              <w:rPr>
                <w:rFonts w:ascii="Arial" w:hAnsi="Arial" w:cs="Arial"/>
              </w:rPr>
            </w:pPr>
            <w:r w:rsidRPr="00655999">
              <w:rPr>
                <w:rFonts w:ascii="Arial" w:hAnsi="Arial" w:cs="Arial"/>
              </w:rPr>
              <w:t>1,050.00</w:t>
            </w:r>
          </w:p>
        </w:tc>
        <w:tc>
          <w:tcPr>
            <w:tcW w:w="2254" w:type="dxa"/>
            <w:tcBorders>
              <w:top w:val="nil"/>
              <w:left w:val="nil"/>
              <w:bottom w:val="single" w:sz="4" w:space="0" w:color="auto"/>
              <w:right w:val="single" w:sz="4" w:space="0" w:color="auto"/>
            </w:tcBorders>
            <w:shd w:val="clear" w:color="auto" w:fill="auto"/>
            <w:noWrap/>
            <w:vAlign w:val="bottom"/>
            <w:hideMark/>
          </w:tcPr>
          <w:p w:rsidR="002F7D19" w:rsidRPr="00655999" w:rsidRDefault="002F7D19" w:rsidP="002F7D19">
            <w:pPr>
              <w:spacing w:line="360" w:lineRule="auto"/>
              <w:jc w:val="both"/>
              <w:rPr>
                <w:rFonts w:ascii="Arial" w:hAnsi="Arial" w:cs="Arial"/>
              </w:rPr>
            </w:pPr>
            <w:r w:rsidRPr="00655999">
              <w:rPr>
                <w:rFonts w:ascii="Arial" w:hAnsi="Arial" w:cs="Arial"/>
              </w:rPr>
              <w:t>0.00</w:t>
            </w:r>
          </w:p>
        </w:tc>
        <w:tc>
          <w:tcPr>
            <w:tcW w:w="2085" w:type="dxa"/>
            <w:tcBorders>
              <w:top w:val="nil"/>
              <w:left w:val="nil"/>
              <w:bottom w:val="single" w:sz="4" w:space="0" w:color="auto"/>
              <w:right w:val="single" w:sz="4" w:space="0" w:color="auto"/>
            </w:tcBorders>
            <w:shd w:val="clear" w:color="auto" w:fill="auto"/>
            <w:noWrap/>
            <w:vAlign w:val="bottom"/>
            <w:hideMark/>
          </w:tcPr>
          <w:p w:rsidR="002F7D19" w:rsidRPr="00655999" w:rsidRDefault="002F7D19" w:rsidP="002F7D19">
            <w:pPr>
              <w:spacing w:line="360" w:lineRule="auto"/>
              <w:jc w:val="both"/>
              <w:rPr>
                <w:rFonts w:ascii="Arial" w:hAnsi="Arial" w:cs="Arial"/>
              </w:rPr>
            </w:pPr>
            <w:r w:rsidRPr="00655999">
              <w:rPr>
                <w:rFonts w:ascii="Arial" w:hAnsi="Arial" w:cs="Arial"/>
              </w:rPr>
              <w:t>1,050.00</w:t>
            </w:r>
          </w:p>
        </w:tc>
      </w:tr>
      <w:tr w:rsidR="002F7D19" w:rsidRPr="00655999" w:rsidTr="002F7D19">
        <w:trPr>
          <w:trHeight w:val="381"/>
          <w:jc w:val="center"/>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rsidR="002F7D19" w:rsidRPr="00655999" w:rsidRDefault="002F7D19" w:rsidP="002F7D19">
            <w:pPr>
              <w:spacing w:line="360" w:lineRule="auto"/>
              <w:jc w:val="both"/>
              <w:rPr>
                <w:rFonts w:ascii="Arial" w:hAnsi="Arial" w:cs="Arial"/>
              </w:rPr>
            </w:pPr>
            <w:r w:rsidRPr="00655999">
              <w:rPr>
                <w:rFonts w:ascii="Arial" w:hAnsi="Arial" w:cs="Arial"/>
              </w:rPr>
              <w:t>Santa María</w:t>
            </w:r>
          </w:p>
        </w:tc>
        <w:tc>
          <w:tcPr>
            <w:tcW w:w="2107" w:type="dxa"/>
            <w:tcBorders>
              <w:top w:val="nil"/>
              <w:left w:val="nil"/>
              <w:bottom w:val="single" w:sz="4" w:space="0" w:color="auto"/>
              <w:right w:val="single" w:sz="4" w:space="0" w:color="auto"/>
            </w:tcBorders>
            <w:shd w:val="clear" w:color="auto" w:fill="auto"/>
            <w:noWrap/>
            <w:vAlign w:val="bottom"/>
            <w:hideMark/>
          </w:tcPr>
          <w:p w:rsidR="002F7D19" w:rsidRPr="00655999" w:rsidRDefault="002F7D19" w:rsidP="002F7D19">
            <w:pPr>
              <w:spacing w:line="360" w:lineRule="auto"/>
              <w:jc w:val="both"/>
              <w:rPr>
                <w:rFonts w:ascii="Arial" w:hAnsi="Arial" w:cs="Arial"/>
              </w:rPr>
            </w:pPr>
            <w:r w:rsidRPr="00655999">
              <w:rPr>
                <w:rFonts w:ascii="Arial" w:hAnsi="Arial" w:cs="Arial"/>
              </w:rPr>
              <w:t>11,782.67</w:t>
            </w:r>
          </w:p>
        </w:tc>
        <w:tc>
          <w:tcPr>
            <w:tcW w:w="2254" w:type="dxa"/>
            <w:tcBorders>
              <w:top w:val="nil"/>
              <w:left w:val="nil"/>
              <w:bottom w:val="single" w:sz="4" w:space="0" w:color="auto"/>
              <w:right w:val="single" w:sz="4" w:space="0" w:color="auto"/>
            </w:tcBorders>
            <w:shd w:val="clear" w:color="auto" w:fill="auto"/>
            <w:noWrap/>
            <w:vAlign w:val="bottom"/>
            <w:hideMark/>
          </w:tcPr>
          <w:p w:rsidR="002F7D19" w:rsidRPr="00655999" w:rsidRDefault="002F7D19" w:rsidP="002F7D19">
            <w:pPr>
              <w:spacing w:line="360" w:lineRule="auto"/>
              <w:jc w:val="both"/>
              <w:rPr>
                <w:rFonts w:ascii="Arial" w:hAnsi="Arial" w:cs="Arial"/>
              </w:rPr>
            </w:pPr>
            <w:r w:rsidRPr="00655999">
              <w:rPr>
                <w:rFonts w:ascii="Arial" w:hAnsi="Arial" w:cs="Arial"/>
              </w:rPr>
              <w:t>3,304.66</w:t>
            </w:r>
          </w:p>
        </w:tc>
        <w:tc>
          <w:tcPr>
            <w:tcW w:w="2085" w:type="dxa"/>
            <w:tcBorders>
              <w:top w:val="nil"/>
              <w:left w:val="nil"/>
              <w:bottom w:val="single" w:sz="4" w:space="0" w:color="auto"/>
              <w:right w:val="single" w:sz="4" w:space="0" w:color="auto"/>
            </w:tcBorders>
            <w:shd w:val="clear" w:color="auto" w:fill="auto"/>
            <w:noWrap/>
            <w:vAlign w:val="bottom"/>
            <w:hideMark/>
          </w:tcPr>
          <w:p w:rsidR="002F7D19" w:rsidRPr="00655999" w:rsidRDefault="002F7D19" w:rsidP="002F7D19">
            <w:pPr>
              <w:spacing w:line="360" w:lineRule="auto"/>
              <w:jc w:val="both"/>
              <w:rPr>
                <w:rFonts w:ascii="Arial" w:hAnsi="Arial" w:cs="Arial"/>
              </w:rPr>
            </w:pPr>
            <w:r w:rsidRPr="00655999">
              <w:rPr>
                <w:rFonts w:ascii="Arial" w:hAnsi="Arial" w:cs="Arial"/>
              </w:rPr>
              <w:t>8,478.01</w:t>
            </w:r>
          </w:p>
        </w:tc>
      </w:tr>
      <w:tr w:rsidR="002F7D19" w:rsidRPr="00655999" w:rsidTr="002F7D19">
        <w:trPr>
          <w:trHeight w:val="381"/>
          <w:jc w:val="center"/>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rsidR="002F7D19" w:rsidRPr="00655999" w:rsidRDefault="002F7D19" w:rsidP="002F7D19">
            <w:pPr>
              <w:spacing w:line="360" w:lineRule="auto"/>
              <w:jc w:val="both"/>
              <w:rPr>
                <w:rFonts w:ascii="Arial" w:hAnsi="Arial" w:cs="Arial"/>
              </w:rPr>
            </w:pPr>
            <w:r w:rsidRPr="00655999">
              <w:rPr>
                <w:rFonts w:ascii="Arial" w:hAnsi="Arial" w:cs="Arial"/>
              </w:rPr>
              <w:t>Cumbillo</w:t>
            </w:r>
          </w:p>
        </w:tc>
        <w:tc>
          <w:tcPr>
            <w:tcW w:w="2107" w:type="dxa"/>
            <w:tcBorders>
              <w:top w:val="nil"/>
              <w:left w:val="nil"/>
              <w:bottom w:val="single" w:sz="4" w:space="0" w:color="auto"/>
              <w:right w:val="single" w:sz="4" w:space="0" w:color="auto"/>
            </w:tcBorders>
            <w:shd w:val="clear" w:color="auto" w:fill="auto"/>
            <w:noWrap/>
            <w:vAlign w:val="bottom"/>
            <w:hideMark/>
          </w:tcPr>
          <w:p w:rsidR="002F7D19" w:rsidRPr="00655999" w:rsidRDefault="002F7D19" w:rsidP="002F7D19">
            <w:pPr>
              <w:spacing w:line="360" w:lineRule="auto"/>
              <w:jc w:val="both"/>
              <w:rPr>
                <w:rFonts w:ascii="Arial" w:hAnsi="Arial" w:cs="Arial"/>
              </w:rPr>
            </w:pPr>
            <w:r w:rsidRPr="00655999">
              <w:rPr>
                <w:rFonts w:ascii="Arial" w:hAnsi="Arial" w:cs="Arial"/>
              </w:rPr>
              <w:t>870.00</w:t>
            </w:r>
          </w:p>
        </w:tc>
        <w:tc>
          <w:tcPr>
            <w:tcW w:w="2254" w:type="dxa"/>
            <w:tcBorders>
              <w:top w:val="nil"/>
              <w:left w:val="nil"/>
              <w:bottom w:val="single" w:sz="4" w:space="0" w:color="auto"/>
              <w:right w:val="single" w:sz="4" w:space="0" w:color="auto"/>
            </w:tcBorders>
            <w:shd w:val="clear" w:color="auto" w:fill="auto"/>
            <w:noWrap/>
            <w:vAlign w:val="bottom"/>
            <w:hideMark/>
          </w:tcPr>
          <w:p w:rsidR="002F7D19" w:rsidRPr="00655999" w:rsidRDefault="002F7D19" w:rsidP="002F7D19">
            <w:pPr>
              <w:spacing w:line="360" w:lineRule="auto"/>
              <w:jc w:val="both"/>
              <w:rPr>
                <w:rFonts w:ascii="Arial" w:hAnsi="Arial" w:cs="Arial"/>
              </w:rPr>
            </w:pPr>
            <w:r w:rsidRPr="00655999">
              <w:rPr>
                <w:rFonts w:ascii="Arial" w:hAnsi="Arial" w:cs="Arial"/>
              </w:rPr>
              <w:t>2,302.74</w:t>
            </w:r>
          </w:p>
        </w:tc>
        <w:tc>
          <w:tcPr>
            <w:tcW w:w="2085" w:type="dxa"/>
            <w:tcBorders>
              <w:top w:val="nil"/>
              <w:left w:val="nil"/>
              <w:bottom w:val="single" w:sz="4" w:space="0" w:color="auto"/>
              <w:right w:val="single" w:sz="4" w:space="0" w:color="auto"/>
            </w:tcBorders>
            <w:shd w:val="clear" w:color="auto" w:fill="auto"/>
            <w:noWrap/>
            <w:vAlign w:val="bottom"/>
            <w:hideMark/>
          </w:tcPr>
          <w:p w:rsidR="002F7D19" w:rsidRPr="00655999" w:rsidRDefault="002F7D19" w:rsidP="002F7D19">
            <w:pPr>
              <w:spacing w:line="360" w:lineRule="auto"/>
              <w:jc w:val="both"/>
              <w:rPr>
                <w:rFonts w:ascii="Arial" w:hAnsi="Arial" w:cs="Arial"/>
              </w:rPr>
            </w:pPr>
            <w:r w:rsidRPr="00655999">
              <w:rPr>
                <w:rFonts w:ascii="Arial" w:hAnsi="Arial" w:cs="Arial"/>
              </w:rPr>
              <w:t>---</w:t>
            </w:r>
          </w:p>
        </w:tc>
      </w:tr>
      <w:tr w:rsidR="002F7D19" w:rsidRPr="00655999" w:rsidTr="002F7D19">
        <w:trPr>
          <w:trHeight w:val="381"/>
          <w:jc w:val="center"/>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rsidR="002F7D19" w:rsidRPr="00655999" w:rsidRDefault="002F7D19" w:rsidP="002F7D19">
            <w:pPr>
              <w:spacing w:line="360" w:lineRule="auto"/>
              <w:jc w:val="both"/>
              <w:rPr>
                <w:rFonts w:ascii="Arial" w:hAnsi="Arial" w:cs="Arial"/>
              </w:rPr>
            </w:pPr>
            <w:r w:rsidRPr="00655999">
              <w:rPr>
                <w:rFonts w:ascii="Arial" w:hAnsi="Arial" w:cs="Arial"/>
              </w:rPr>
              <w:t>Paleto</w:t>
            </w:r>
          </w:p>
        </w:tc>
        <w:tc>
          <w:tcPr>
            <w:tcW w:w="2107" w:type="dxa"/>
            <w:tcBorders>
              <w:top w:val="nil"/>
              <w:left w:val="nil"/>
              <w:bottom w:val="single" w:sz="4" w:space="0" w:color="auto"/>
              <w:right w:val="single" w:sz="4" w:space="0" w:color="auto"/>
            </w:tcBorders>
            <w:shd w:val="clear" w:color="auto" w:fill="auto"/>
            <w:noWrap/>
            <w:vAlign w:val="bottom"/>
            <w:hideMark/>
          </w:tcPr>
          <w:p w:rsidR="002F7D19" w:rsidRPr="00655999" w:rsidRDefault="002F7D19" w:rsidP="002F7D19">
            <w:pPr>
              <w:spacing w:line="360" w:lineRule="auto"/>
              <w:jc w:val="both"/>
              <w:rPr>
                <w:rFonts w:ascii="Arial" w:hAnsi="Arial" w:cs="Arial"/>
              </w:rPr>
            </w:pPr>
            <w:r w:rsidRPr="00655999">
              <w:rPr>
                <w:rFonts w:ascii="Arial" w:hAnsi="Arial" w:cs="Arial"/>
              </w:rPr>
              <w:t>888.00</w:t>
            </w:r>
          </w:p>
        </w:tc>
        <w:tc>
          <w:tcPr>
            <w:tcW w:w="2254" w:type="dxa"/>
            <w:tcBorders>
              <w:top w:val="nil"/>
              <w:left w:val="nil"/>
              <w:bottom w:val="single" w:sz="4" w:space="0" w:color="auto"/>
              <w:right w:val="single" w:sz="4" w:space="0" w:color="auto"/>
            </w:tcBorders>
            <w:shd w:val="clear" w:color="auto" w:fill="auto"/>
            <w:noWrap/>
            <w:vAlign w:val="bottom"/>
            <w:hideMark/>
          </w:tcPr>
          <w:p w:rsidR="002F7D19" w:rsidRPr="00655999" w:rsidRDefault="002F7D19" w:rsidP="002F7D19">
            <w:pPr>
              <w:spacing w:line="360" w:lineRule="auto"/>
              <w:jc w:val="both"/>
              <w:rPr>
                <w:rFonts w:ascii="Arial" w:hAnsi="Arial" w:cs="Arial"/>
              </w:rPr>
            </w:pPr>
            <w:r w:rsidRPr="00655999">
              <w:rPr>
                <w:rFonts w:ascii="Arial" w:hAnsi="Arial" w:cs="Arial"/>
              </w:rPr>
              <w:t>1,550.00</w:t>
            </w:r>
          </w:p>
        </w:tc>
        <w:tc>
          <w:tcPr>
            <w:tcW w:w="2085" w:type="dxa"/>
            <w:tcBorders>
              <w:top w:val="nil"/>
              <w:left w:val="nil"/>
              <w:bottom w:val="single" w:sz="4" w:space="0" w:color="auto"/>
              <w:right w:val="single" w:sz="4" w:space="0" w:color="auto"/>
            </w:tcBorders>
            <w:shd w:val="clear" w:color="auto" w:fill="auto"/>
            <w:noWrap/>
            <w:vAlign w:val="bottom"/>
            <w:hideMark/>
          </w:tcPr>
          <w:p w:rsidR="002F7D19" w:rsidRPr="00655999" w:rsidRDefault="002F7D19" w:rsidP="002F7D19">
            <w:pPr>
              <w:spacing w:line="360" w:lineRule="auto"/>
              <w:jc w:val="both"/>
              <w:rPr>
                <w:rFonts w:ascii="Arial" w:hAnsi="Arial" w:cs="Arial"/>
              </w:rPr>
            </w:pPr>
            <w:r w:rsidRPr="00655999">
              <w:rPr>
                <w:rFonts w:ascii="Arial" w:hAnsi="Arial" w:cs="Arial"/>
              </w:rPr>
              <w:t>---</w:t>
            </w:r>
          </w:p>
        </w:tc>
      </w:tr>
      <w:tr w:rsidR="002F7D19" w:rsidRPr="00655999" w:rsidTr="002F7D19">
        <w:trPr>
          <w:trHeight w:val="381"/>
          <w:jc w:val="center"/>
        </w:trPr>
        <w:tc>
          <w:tcPr>
            <w:tcW w:w="2660" w:type="dxa"/>
            <w:tcBorders>
              <w:top w:val="nil"/>
              <w:left w:val="single" w:sz="4" w:space="0" w:color="auto"/>
              <w:bottom w:val="single" w:sz="4" w:space="0" w:color="auto"/>
              <w:right w:val="single" w:sz="4" w:space="0" w:color="auto"/>
            </w:tcBorders>
            <w:shd w:val="clear" w:color="auto" w:fill="8DB3E2"/>
            <w:noWrap/>
            <w:vAlign w:val="bottom"/>
            <w:hideMark/>
          </w:tcPr>
          <w:p w:rsidR="002F7D19" w:rsidRPr="00655999" w:rsidRDefault="002F7D19" w:rsidP="002F7D19">
            <w:pPr>
              <w:spacing w:line="360" w:lineRule="auto"/>
              <w:jc w:val="both"/>
              <w:rPr>
                <w:rFonts w:ascii="Arial" w:hAnsi="Arial" w:cs="Arial"/>
                <w:b/>
                <w:bCs/>
              </w:rPr>
            </w:pPr>
            <w:r w:rsidRPr="00655999">
              <w:rPr>
                <w:rFonts w:ascii="Arial" w:hAnsi="Arial" w:cs="Arial"/>
                <w:b/>
                <w:bCs/>
              </w:rPr>
              <w:t>Total</w:t>
            </w:r>
          </w:p>
        </w:tc>
        <w:tc>
          <w:tcPr>
            <w:tcW w:w="2107" w:type="dxa"/>
            <w:tcBorders>
              <w:top w:val="nil"/>
              <w:left w:val="nil"/>
              <w:bottom w:val="single" w:sz="4" w:space="0" w:color="auto"/>
              <w:right w:val="single" w:sz="4" w:space="0" w:color="auto"/>
            </w:tcBorders>
            <w:shd w:val="clear" w:color="auto" w:fill="8DB3E2"/>
            <w:noWrap/>
            <w:vAlign w:val="bottom"/>
            <w:hideMark/>
          </w:tcPr>
          <w:p w:rsidR="002F7D19" w:rsidRPr="00655999" w:rsidRDefault="002F7D19" w:rsidP="002F7D19">
            <w:pPr>
              <w:spacing w:line="360" w:lineRule="auto"/>
              <w:jc w:val="both"/>
              <w:rPr>
                <w:rFonts w:ascii="Arial" w:hAnsi="Arial" w:cs="Arial"/>
                <w:b/>
                <w:bCs/>
              </w:rPr>
            </w:pPr>
            <w:r w:rsidRPr="00655999">
              <w:rPr>
                <w:rFonts w:ascii="Arial" w:hAnsi="Arial" w:cs="Arial"/>
                <w:b/>
                <w:bCs/>
              </w:rPr>
              <w:t>37,613.34</w:t>
            </w:r>
          </w:p>
        </w:tc>
        <w:tc>
          <w:tcPr>
            <w:tcW w:w="2254" w:type="dxa"/>
            <w:tcBorders>
              <w:top w:val="nil"/>
              <w:left w:val="nil"/>
              <w:bottom w:val="single" w:sz="4" w:space="0" w:color="auto"/>
              <w:right w:val="single" w:sz="4" w:space="0" w:color="auto"/>
            </w:tcBorders>
            <w:shd w:val="clear" w:color="auto" w:fill="8DB3E2"/>
            <w:noWrap/>
            <w:vAlign w:val="bottom"/>
            <w:hideMark/>
          </w:tcPr>
          <w:p w:rsidR="002F7D19" w:rsidRPr="00655999" w:rsidRDefault="002F7D19" w:rsidP="002F7D19">
            <w:pPr>
              <w:spacing w:line="360" w:lineRule="auto"/>
              <w:jc w:val="both"/>
              <w:rPr>
                <w:rFonts w:ascii="Arial" w:hAnsi="Arial" w:cs="Arial"/>
                <w:b/>
                <w:bCs/>
              </w:rPr>
            </w:pPr>
            <w:r w:rsidRPr="00655999">
              <w:rPr>
                <w:rFonts w:ascii="Arial" w:hAnsi="Arial" w:cs="Arial"/>
                <w:b/>
                <w:bCs/>
              </w:rPr>
              <w:t>20,889.43</w:t>
            </w:r>
          </w:p>
        </w:tc>
        <w:tc>
          <w:tcPr>
            <w:tcW w:w="2085" w:type="dxa"/>
            <w:tcBorders>
              <w:top w:val="nil"/>
              <w:left w:val="nil"/>
              <w:bottom w:val="single" w:sz="4" w:space="0" w:color="auto"/>
              <w:right w:val="single" w:sz="4" w:space="0" w:color="auto"/>
            </w:tcBorders>
            <w:shd w:val="clear" w:color="auto" w:fill="8DB3E2"/>
            <w:noWrap/>
            <w:vAlign w:val="bottom"/>
            <w:hideMark/>
          </w:tcPr>
          <w:p w:rsidR="002F7D19" w:rsidRPr="00655999" w:rsidRDefault="002F7D19" w:rsidP="002F7D19">
            <w:pPr>
              <w:spacing w:line="360" w:lineRule="auto"/>
              <w:jc w:val="both"/>
              <w:rPr>
                <w:rFonts w:ascii="Arial" w:hAnsi="Arial" w:cs="Arial"/>
                <w:b/>
                <w:bCs/>
              </w:rPr>
            </w:pPr>
            <w:r w:rsidRPr="00655999">
              <w:rPr>
                <w:rFonts w:ascii="Arial" w:hAnsi="Arial" w:cs="Arial"/>
                <w:b/>
                <w:bCs/>
              </w:rPr>
              <w:t>18,829.65</w:t>
            </w:r>
          </w:p>
        </w:tc>
      </w:tr>
    </w:tbl>
    <w:p w:rsidR="005C270D" w:rsidRDefault="005C270D" w:rsidP="005C270D">
      <w:pPr>
        <w:jc w:val="both"/>
        <w:rPr>
          <w:rFonts w:ascii="Arial" w:eastAsia="Batang" w:hAnsi="Arial" w:cs="Arial"/>
        </w:rPr>
      </w:pPr>
    </w:p>
    <w:p w:rsidR="005C270D" w:rsidRDefault="005C270D" w:rsidP="005C270D">
      <w:pPr>
        <w:jc w:val="both"/>
        <w:rPr>
          <w:rFonts w:ascii="Arial" w:eastAsia="Batang" w:hAnsi="Arial" w:cs="Arial"/>
        </w:rPr>
      </w:pPr>
    </w:p>
    <w:p w:rsidR="005C270D" w:rsidRDefault="00255965" w:rsidP="005C270D">
      <w:pPr>
        <w:jc w:val="both"/>
        <w:rPr>
          <w:rFonts w:ascii="Arial" w:eastAsia="Batang" w:hAnsi="Arial" w:cs="Arial"/>
        </w:rPr>
      </w:pPr>
      <w:r>
        <w:rPr>
          <w:rFonts w:ascii="Arial" w:eastAsia="Batang" w:hAnsi="Arial" w:cs="Arial"/>
          <w:color w:val="0070C0"/>
        </w:rPr>
        <w:t>d</w:t>
      </w:r>
      <w:r w:rsidR="00DB4F00" w:rsidRPr="002F7D19">
        <w:rPr>
          <w:rFonts w:ascii="Arial" w:eastAsia="Batang" w:hAnsi="Arial" w:cs="Arial"/>
          <w:color w:val="0070C0"/>
        </w:rPr>
        <w:t>. Asesoramiento y acompañamiento técnico a la organización local en la organización y manejo del centro de investigación.</w:t>
      </w:r>
    </w:p>
    <w:p w:rsidR="00DB4F00" w:rsidRDefault="00695494" w:rsidP="005C270D">
      <w:pPr>
        <w:jc w:val="both"/>
        <w:rPr>
          <w:rFonts w:ascii="Arial" w:eastAsia="Batang" w:hAnsi="Arial" w:cs="Arial"/>
        </w:rPr>
      </w:pPr>
      <w:r>
        <w:rPr>
          <w:rFonts w:ascii="Arial" w:hAnsi="Arial" w:cs="Arial"/>
          <w:b/>
          <w:noProof/>
          <w:lang w:eastAsia="es-HN"/>
        </w:rPr>
        <w:drawing>
          <wp:anchor distT="0" distB="0" distL="114300" distR="114300" simplePos="0" relativeHeight="251723776" behindDoc="1" locked="0" layoutInCell="1" allowOverlap="1" wp14:anchorId="4A860034" wp14:editId="11C2AAE0">
            <wp:simplePos x="0" y="0"/>
            <wp:positionH relativeFrom="column">
              <wp:posOffset>4056380</wp:posOffset>
            </wp:positionH>
            <wp:positionV relativeFrom="paragraph">
              <wp:posOffset>62865</wp:posOffset>
            </wp:positionV>
            <wp:extent cx="1915160" cy="1438275"/>
            <wp:effectExtent l="0" t="0" r="8890" b="9525"/>
            <wp:wrapTight wrapText="bothSides">
              <wp:wrapPolygon edited="0">
                <wp:start x="0" y="0"/>
                <wp:lineTo x="0" y="21457"/>
                <wp:lineTo x="21485" y="21457"/>
                <wp:lineTo x="21485" y="0"/>
                <wp:lineTo x="0" y="0"/>
              </wp:wrapPolygon>
            </wp:wrapTight>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15160" cy="1438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4F00" w:rsidRDefault="00DB4F00" w:rsidP="005C270D">
      <w:pPr>
        <w:jc w:val="both"/>
        <w:rPr>
          <w:rFonts w:ascii="Arial" w:eastAsia="Calibri" w:hAnsi="Arial" w:cs="Arial"/>
          <w:noProof/>
          <w:lang w:eastAsia="es-HN"/>
        </w:rPr>
      </w:pPr>
    </w:p>
    <w:p w:rsidR="005C270D" w:rsidRPr="006201CB" w:rsidRDefault="005C270D" w:rsidP="005C270D">
      <w:pPr>
        <w:jc w:val="both"/>
        <w:rPr>
          <w:rFonts w:ascii="Arial" w:eastAsia="Calibri" w:hAnsi="Arial" w:cs="Arial"/>
          <w:noProof/>
          <w:lang w:eastAsia="es-HN"/>
        </w:rPr>
      </w:pPr>
      <w:r>
        <w:rPr>
          <w:rFonts w:ascii="Arial" w:eastAsia="Calibri" w:hAnsi="Arial" w:cs="Arial"/>
          <w:noProof/>
          <w:lang w:eastAsia="es-HN"/>
        </w:rPr>
        <w:t xml:space="preserve">Se </w:t>
      </w:r>
      <w:r w:rsidR="002F7D19">
        <w:rPr>
          <w:rFonts w:ascii="Arial" w:eastAsia="Calibri" w:hAnsi="Arial" w:cs="Arial"/>
          <w:noProof/>
          <w:lang w:eastAsia="es-HN"/>
        </w:rPr>
        <w:t>dio seguimiento en la comunidad del Venado</w:t>
      </w:r>
      <w:r>
        <w:rPr>
          <w:rFonts w:ascii="Arial" w:eastAsia="Calibri" w:hAnsi="Arial" w:cs="Arial"/>
          <w:noProof/>
          <w:lang w:eastAsia="es-HN"/>
        </w:rPr>
        <w:t xml:space="preserve"> el asesoramiento local </w:t>
      </w:r>
      <w:r w:rsidR="002F7D19">
        <w:rPr>
          <w:rFonts w:ascii="Arial" w:eastAsia="Calibri" w:hAnsi="Arial" w:cs="Arial"/>
          <w:noProof/>
          <w:lang w:eastAsia="es-HN"/>
        </w:rPr>
        <w:t>en</w:t>
      </w:r>
      <w:r>
        <w:rPr>
          <w:rFonts w:ascii="Arial" w:eastAsia="Calibri" w:hAnsi="Arial" w:cs="Arial"/>
          <w:noProof/>
          <w:lang w:eastAsia="es-HN"/>
        </w:rPr>
        <w:t xml:space="preserve"> la organización y manejo del </w:t>
      </w:r>
      <w:r>
        <w:rPr>
          <w:rFonts w:ascii="Arial" w:eastAsia="Calibri" w:hAnsi="Arial" w:cs="Arial"/>
          <w:noProof/>
          <w:lang w:eastAsia="es-HN"/>
        </w:rPr>
        <w:lastRenderedPageBreak/>
        <w:t>centro de investigacion y monitoreo biologico de la comunidad de el Venado</w:t>
      </w:r>
      <w:r w:rsidR="002F7D19">
        <w:rPr>
          <w:rFonts w:ascii="Arial" w:eastAsia="Calibri" w:hAnsi="Arial" w:cs="Arial"/>
          <w:noProof/>
          <w:lang w:eastAsia="es-HN"/>
        </w:rPr>
        <w:t>, las actvidades realizas en este periodo fueron orientadas a definir las actividades de contrucción y la finalidad que va a tener el centro de investigación.</w:t>
      </w:r>
    </w:p>
    <w:p w:rsidR="005C270D" w:rsidRPr="002C7C08" w:rsidRDefault="005C270D" w:rsidP="005C270D">
      <w:pPr>
        <w:jc w:val="both"/>
        <w:rPr>
          <w:rFonts w:ascii="Arial" w:eastAsia="Batang" w:hAnsi="Arial" w:cs="Arial"/>
        </w:rPr>
      </w:pPr>
    </w:p>
    <w:p w:rsidR="005C270D" w:rsidRPr="002F7D19" w:rsidRDefault="005C270D" w:rsidP="005C270D">
      <w:pPr>
        <w:spacing w:after="60"/>
        <w:jc w:val="both"/>
        <w:rPr>
          <w:rFonts w:ascii="Arial" w:hAnsi="Arial" w:cs="Arial"/>
          <w:b/>
          <w:color w:val="0070C0"/>
        </w:rPr>
      </w:pPr>
      <w:r w:rsidRPr="002F7D19">
        <w:rPr>
          <w:rFonts w:ascii="Arial" w:hAnsi="Arial" w:cs="Arial"/>
          <w:b/>
          <w:color w:val="0070C0"/>
        </w:rPr>
        <w:t>Principales productos:</w:t>
      </w:r>
      <w:r w:rsidR="00A2466C" w:rsidRPr="00A2466C">
        <w:rPr>
          <w:rFonts w:ascii="Arial" w:hAnsi="Arial" w:cs="Arial"/>
          <w:b/>
          <w:noProof/>
          <w:lang w:eastAsia="es-HN"/>
        </w:rPr>
        <w:t xml:space="preserve"> </w:t>
      </w:r>
    </w:p>
    <w:p w:rsidR="005C270D" w:rsidRDefault="005C270D" w:rsidP="005C270D">
      <w:pPr>
        <w:pStyle w:val="ListParagraph"/>
        <w:numPr>
          <w:ilvl w:val="0"/>
          <w:numId w:val="4"/>
        </w:numPr>
        <w:spacing w:after="120"/>
        <w:ind w:left="714" w:hanging="357"/>
        <w:contextualSpacing w:val="0"/>
        <w:jc w:val="both"/>
        <w:rPr>
          <w:rFonts w:ascii="Arial" w:eastAsia="Batang" w:hAnsi="Arial" w:cs="Arial"/>
        </w:rPr>
      </w:pPr>
      <w:r>
        <w:rPr>
          <w:rFonts w:ascii="Arial" w:eastAsia="Batang" w:hAnsi="Arial" w:cs="Arial"/>
        </w:rPr>
        <w:t>Elaboración de TDR</w:t>
      </w:r>
    </w:p>
    <w:p w:rsidR="005C270D" w:rsidRDefault="005C270D" w:rsidP="005C270D">
      <w:pPr>
        <w:pStyle w:val="ListParagraph"/>
        <w:numPr>
          <w:ilvl w:val="0"/>
          <w:numId w:val="4"/>
        </w:numPr>
        <w:spacing w:after="120"/>
        <w:ind w:left="714" w:hanging="357"/>
        <w:contextualSpacing w:val="0"/>
        <w:jc w:val="both"/>
        <w:rPr>
          <w:rFonts w:ascii="Arial" w:eastAsia="Batang" w:hAnsi="Arial" w:cs="Arial"/>
        </w:rPr>
      </w:pPr>
      <w:r>
        <w:rPr>
          <w:rFonts w:ascii="Arial" w:eastAsia="Batang" w:hAnsi="Arial" w:cs="Arial"/>
        </w:rPr>
        <w:t>Elaboración del proceso de contratación</w:t>
      </w:r>
    </w:p>
    <w:p w:rsidR="005C270D" w:rsidRDefault="005C270D" w:rsidP="005C270D">
      <w:pPr>
        <w:pStyle w:val="ListParagraph"/>
        <w:numPr>
          <w:ilvl w:val="0"/>
          <w:numId w:val="4"/>
        </w:numPr>
        <w:spacing w:after="120"/>
        <w:ind w:left="714" w:hanging="357"/>
        <w:contextualSpacing w:val="0"/>
        <w:jc w:val="both"/>
        <w:rPr>
          <w:rFonts w:ascii="Arial" w:eastAsia="Batang" w:hAnsi="Arial" w:cs="Arial"/>
        </w:rPr>
      </w:pPr>
      <w:r>
        <w:rPr>
          <w:rFonts w:ascii="Arial" w:eastAsia="Batang" w:hAnsi="Arial" w:cs="Arial"/>
        </w:rPr>
        <w:t>Elaboración de borrador de reglamento interno</w:t>
      </w:r>
    </w:p>
    <w:p w:rsidR="005C270D" w:rsidRDefault="005C270D" w:rsidP="005C270D">
      <w:pPr>
        <w:pStyle w:val="ListParagraph"/>
        <w:numPr>
          <w:ilvl w:val="0"/>
          <w:numId w:val="4"/>
        </w:numPr>
        <w:spacing w:after="120"/>
        <w:ind w:left="714" w:hanging="357"/>
        <w:contextualSpacing w:val="0"/>
        <w:jc w:val="both"/>
        <w:rPr>
          <w:rFonts w:ascii="Arial" w:eastAsia="Batang" w:hAnsi="Arial" w:cs="Arial"/>
        </w:rPr>
      </w:pPr>
      <w:r>
        <w:rPr>
          <w:rFonts w:ascii="Arial" w:eastAsia="Batang" w:hAnsi="Arial" w:cs="Arial"/>
        </w:rPr>
        <w:t xml:space="preserve">Elaboración de borrador de convenio </w:t>
      </w:r>
    </w:p>
    <w:p w:rsidR="005C270D" w:rsidRDefault="002F7D19" w:rsidP="005C270D">
      <w:pPr>
        <w:pStyle w:val="ListParagraph"/>
        <w:numPr>
          <w:ilvl w:val="0"/>
          <w:numId w:val="4"/>
        </w:numPr>
        <w:spacing w:after="120"/>
        <w:ind w:left="714" w:hanging="357"/>
        <w:contextualSpacing w:val="0"/>
        <w:jc w:val="both"/>
        <w:rPr>
          <w:rFonts w:ascii="Arial" w:eastAsia="Batang" w:hAnsi="Arial" w:cs="Arial"/>
        </w:rPr>
      </w:pPr>
      <w:r>
        <w:rPr>
          <w:rFonts w:ascii="Arial" w:eastAsia="Batang" w:hAnsi="Arial" w:cs="Arial"/>
        </w:rPr>
        <w:t>Restructuración</w:t>
      </w:r>
      <w:r w:rsidR="005C270D">
        <w:rPr>
          <w:rFonts w:ascii="Arial" w:eastAsia="Batang" w:hAnsi="Arial" w:cs="Arial"/>
        </w:rPr>
        <w:t xml:space="preserve"> de comité de manejo del centro de </w:t>
      </w:r>
      <w:r>
        <w:rPr>
          <w:rFonts w:ascii="Arial" w:eastAsia="Batang" w:hAnsi="Arial" w:cs="Arial"/>
        </w:rPr>
        <w:t>investigación</w:t>
      </w:r>
    </w:p>
    <w:p w:rsidR="00DB4F00" w:rsidRDefault="00DB4F00" w:rsidP="00DB4F00">
      <w:pPr>
        <w:spacing w:after="120"/>
        <w:jc w:val="both"/>
        <w:rPr>
          <w:rFonts w:ascii="Arial" w:eastAsia="Batang" w:hAnsi="Arial" w:cs="Arial"/>
        </w:rPr>
      </w:pPr>
    </w:p>
    <w:p w:rsidR="00DB4F00" w:rsidRDefault="00DB4F00" w:rsidP="00DB4F00">
      <w:pPr>
        <w:spacing w:after="120"/>
        <w:jc w:val="both"/>
        <w:rPr>
          <w:rFonts w:ascii="Arial" w:eastAsia="Batang" w:hAnsi="Arial" w:cs="Arial"/>
        </w:rPr>
      </w:pPr>
    </w:p>
    <w:p w:rsidR="007C1D19" w:rsidRDefault="007C1D19" w:rsidP="00DB4F00">
      <w:pPr>
        <w:spacing w:after="120"/>
        <w:jc w:val="both"/>
        <w:rPr>
          <w:rFonts w:ascii="Arial" w:eastAsia="Batang" w:hAnsi="Arial" w:cs="Arial"/>
        </w:rPr>
      </w:pPr>
    </w:p>
    <w:p w:rsidR="007C1D19" w:rsidRPr="00695494" w:rsidRDefault="007C1D19" w:rsidP="007C1D19">
      <w:pPr>
        <w:spacing w:after="120"/>
        <w:ind w:left="2124" w:hanging="2124"/>
        <w:jc w:val="both"/>
        <w:rPr>
          <w:rFonts w:ascii="Arial" w:eastAsia="Batang" w:hAnsi="Arial" w:cs="Arial"/>
          <w:color w:val="0070C0"/>
        </w:rPr>
      </w:pPr>
      <w:r w:rsidRPr="00695494">
        <w:rPr>
          <w:rFonts w:ascii="Arial" w:eastAsia="Batang" w:hAnsi="Arial" w:cs="Arial"/>
          <w:color w:val="0070C0"/>
        </w:rPr>
        <w:t>Actividad 2.4.1</w:t>
      </w:r>
      <w:r w:rsidRPr="00695494">
        <w:rPr>
          <w:rFonts w:ascii="Arial" w:eastAsia="Batang" w:hAnsi="Arial" w:cs="Arial"/>
          <w:color w:val="0070C0"/>
        </w:rPr>
        <w:tab/>
        <w:t>Seguimiento al plan de declaratoria de Sierra del Río Tinto y Laguna de Bacalar, seis cooperativas agroforestales, diez juntas de agua y la Municipalidad aplican de forma participativa los planes de manejo forestal, planes de protección de cuencas  y el plan de ordenamiento territorial</w:t>
      </w:r>
    </w:p>
    <w:p w:rsidR="007C1D19" w:rsidRDefault="007C1D19" w:rsidP="00DB4F00">
      <w:pPr>
        <w:spacing w:after="120"/>
        <w:jc w:val="both"/>
        <w:rPr>
          <w:rFonts w:ascii="Arial" w:eastAsia="Batang" w:hAnsi="Arial" w:cs="Arial"/>
        </w:rPr>
      </w:pPr>
    </w:p>
    <w:p w:rsidR="00DB4F00" w:rsidRDefault="00DB4F00" w:rsidP="00DB4F00">
      <w:pPr>
        <w:spacing w:after="120"/>
        <w:jc w:val="both"/>
        <w:rPr>
          <w:rFonts w:ascii="Arial" w:eastAsia="Batang" w:hAnsi="Arial" w:cs="Arial"/>
        </w:rPr>
      </w:pPr>
      <w:r w:rsidRPr="00DB4F00">
        <w:rPr>
          <w:rFonts w:ascii="Arial" w:eastAsia="Batang" w:hAnsi="Arial" w:cs="Arial"/>
          <w:b/>
          <w:color w:val="0070C0"/>
        </w:rPr>
        <w:t>a</w:t>
      </w:r>
      <w:r w:rsidRPr="002F7D19">
        <w:rPr>
          <w:rFonts w:ascii="Arial" w:eastAsia="Batang" w:hAnsi="Arial" w:cs="Arial"/>
          <w:color w:val="0070C0"/>
        </w:rPr>
        <w:t>. Seguimiento y apoyo al manejo forestal sostenible (monitoreo del aprovechamiento de la caoba) con la cooperativa de Copen, así mismo evaluar el rendimiento productivo de transformación de madera con la cooperativa MIRAVESA.</w:t>
      </w:r>
    </w:p>
    <w:p w:rsidR="00DB4F00" w:rsidRDefault="00695494" w:rsidP="005C270D">
      <w:pPr>
        <w:jc w:val="both"/>
        <w:rPr>
          <w:rFonts w:ascii="Arial" w:eastAsia="Calibri" w:hAnsi="Arial" w:cs="Arial"/>
          <w:noProof/>
          <w:lang w:eastAsia="es-HN"/>
        </w:rPr>
      </w:pPr>
      <w:r>
        <w:rPr>
          <w:rFonts w:ascii="Arial" w:eastAsia="Batang" w:hAnsi="Arial" w:cs="Arial"/>
          <w:noProof/>
          <w:lang w:eastAsia="es-HN"/>
        </w:rPr>
        <w:drawing>
          <wp:anchor distT="0" distB="0" distL="114300" distR="114300" simplePos="0" relativeHeight="251721728" behindDoc="0" locked="0" layoutInCell="1" allowOverlap="1" wp14:anchorId="1F188251" wp14:editId="0A4C1361">
            <wp:simplePos x="0" y="0"/>
            <wp:positionH relativeFrom="margin">
              <wp:posOffset>4430395</wp:posOffset>
            </wp:positionH>
            <wp:positionV relativeFrom="margin">
              <wp:posOffset>4507865</wp:posOffset>
            </wp:positionV>
            <wp:extent cx="1578610" cy="1257935"/>
            <wp:effectExtent l="19050" t="19050" r="21590" b="18415"/>
            <wp:wrapSquare wrapText="bothSides"/>
            <wp:docPr id="42" name="Imagen 42" descr="100_3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0_302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78610" cy="125793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5C270D" w:rsidRPr="006201CB" w:rsidRDefault="00DB4F00" w:rsidP="005C270D">
      <w:pPr>
        <w:jc w:val="both"/>
        <w:rPr>
          <w:rFonts w:ascii="Arial" w:eastAsia="Calibri" w:hAnsi="Arial" w:cs="Arial"/>
          <w:noProof/>
          <w:lang w:eastAsia="es-HN"/>
        </w:rPr>
      </w:pPr>
      <w:r>
        <w:rPr>
          <w:rFonts w:ascii="Arial" w:eastAsia="Calibri" w:hAnsi="Arial" w:cs="Arial"/>
          <w:noProof/>
          <w:lang w:eastAsia="es-HN"/>
        </w:rPr>
        <w:t xml:space="preserve">Se dio asistencia técnica </w:t>
      </w:r>
      <w:r w:rsidR="00A2466C">
        <w:rPr>
          <w:rFonts w:ascii="Arial" w:eastAsia="Calibri" w:hAnsi="Arial" w:cs="Arial"/>
          <w:noProof/>
          <w:lang w:eastAsia="es-HN"/>
        </w:rPr>
        <w:t xml:space="preserve"> </w:t>
      </w:r>
      <w:r>
        <w:rPr>
          <w:rFonts w:ascii="Arial" w:eastAsia="Calibri" w:hAnsi="Arial" w:cs="Arial"/>
          <w:noProof/>
          <w:lang w:eastAsia="es-HN"/>
        </w:rPr>
        <w:t>d</w:t>
      </w:r>
      <w:r w:rsidR="00A2466C">
        <w:rPr>
          <w:rFonts w:ascii="Arial" w:eastAsia="Calibri" w:hAnsi="Arial" w:cs="Arial"/>
          <w:noProof/>
          <w:lang w:eastAsia="es-HN"/>
        </w:rPr>
        <w:t>el proceso</w:t>
      </w:r>
      <w:r w:rsidR="005C270D">
        <w:rPr>
          <w:rFonts w:ascii="Arial" w:eastAsia="Calibri" w:hAnsi="Arial" w:cs="Arial"/>
          <w:noProof/>
          <w:lang w:eastAsia="es-HN"/>
        </w:rPr>
        <w:t xml:space="preserve"> para el monitoreo del aprovechamiento de la caoba y rendimiento productivo de transformacion como experiencias pilotos en las cooperativas de Brisas de Copen y MIRAVEZA </w:t>
      </w:r>
    </w:p>
    <w:p w:rsidR="005C270D" w:rsidRDefault="005C270D" w:rsidP="005C270D">
      <w:pPr>
        <w:jc w:val="both"/>
        <w:rPr>
          <w:rFonts w:ascii="Arial" w:eastAsia="Batang" w:hAnsi="Arial" w:cs="Arial"/>
        </w:rPr>
      </w:pPr>
    </w:p>
    <w:p w:rsidR="00A2466C" w:rsidRPr="002C7C08" w:rsidRDefault="00A2466C" w:rsidP="005C270D">
      <w:pPr>
        <w:jc w:val="both"/>
        <w:rPr>
          <w:rFonts w:ascii="Arial" w:eastAsia="Batang" w:hAnsi="Arial" w:cs="Arial"/>
        </w:rPr>
      </w:pPr>
    </w:p>
    <w:p w:rsidR="005C270D" w:rsidRPr="00A2466C" w:rsidRDefault="005C270D" w:rsidP="005C270D">
      <w:pPr>
        <w:spacing w:after="60"/>
        <w:jc w:val="both"/>
        <w:rPr>
          <w:rFonts w:ascii="Arial" w:hAnsi="Arial" w:cs="Arial"/>
          <w:b/>
          <w:color w:val="0070C0"/>
        </w:rPr>
      </w:pPr>
      <w:r w:rsidRPr="00A2466C">
        <w:rPr>
          <w:rFonts w:ascii="Arial" w:hAnsi="Arial" w:cs="Arial"/>
          <w:b/>
          <w:color w:val="0070C0"/>
        </w:rPr>
        <w:t>Principales productos:</w:t>
      </w:r>
    </w:p>
    <w:p w:rsidR="005C270D" w:rsidRDefault="005C270D" w:rsidP="005C270D">
      <w:pPr>
        <w:pStyle w:val="ListParagraph"/>
        <w:numPr>
          <w:ilvl w:val="0"/>
          <w:numId w:val="4"/>
        </w:numPr>
        <w:spacing w:after="120"/>
        <w:ind w:left="714" w:hanging="357"/>
        <w:contextualSpacing w:val="0"/>
        <w:jc w:val="both"/>
        <w:rPr>
          <w:rFonts w:ascii="Arial" w:eastAsia="Batang" w:hAnsi="Arial" w:cs="Arial"/>
        </w:rPr>
      </w:pPr>
      <w:r>
        <w:rPr>
          <w:rFonts w:ascii="Arial" w:eastAsia="Batang" w:hAnsi="Arial" w:cs="Arial"/>
        </w:rPr>
        <w:t>Elaboración de TDR</w:t>
      </w:r>
    </w:p>
    <w:p w:rsidR="005C270D" w:rsidRDefault="005C270D" w:rsidP="005C270D">
      <w:pPr>
        <w:pStyle w:val="ListParagraph"/>
        <w:numPr>
          <w:ilvl w:val="0"/>
          <w:numId w:val="4"/>
        </w:numPr>
        <w:spacing w:after="120"/>
        <w:ind w:left="714" w:hanging="357"/>
        <w:contextualSpacing w:val="0"/>
        <w:jc w:val="both"/>
        <w:rPr>
          <w:rFonts w:ascii="Arial" w:eastAsia="Batang" w:hAnsi="Arial" w:cs="Arial"/>
        </w:rPr>
      </w:pPr>
      <w:r>
        <w:rPr>
          <w:rFonts w:ascii="Arial" w:eastAsia="Batang" w:hAnsi="Arial" w:cs="Arial"/>
        </w:rPr>
        <w:t>Elaboración del proceso de contratación</w:t>
      </w:r>
    </w:p>
    <w:p w:rsidR="005C270D" w:rsidRDefault="005C270D" w:rsidP="005C270D">
      <w:pPr>
        <w:pStyle w:val="ListParagraph"/>
        <w:numPr>
          <w:ilvl w:val="0"/>
          <w:numId w:val="4"/>
        </w:numPr>
        <w:spacing w:after="120"/>
        <w:ind w:left="714" w:hanging="357"/>
        <w:contextualSpacing w:val="0"/>
        <w:jc w:val="both"/>
        <w:rPr>
          <w:rFonts w:ascii="Arial" w:eastAsia="Batang" w:hAnsi="Arial" w:cs="Arial"/>
        </w:rPr>
      </w:pPr>
      <w:r>
        <w:rPr>
          <w:rFonts w:ascii="Arial" w:eastAsia="Batang" w:hAnsi="Arial" w:cs="Arial"/>
        </w:rPr>
        <w:t>Elaboración, revisión y aprobación de planes de trabajo</w:t>
      </w:r>
    </w:p>
    <w:p w:rsidR="005C270D" w:rsidRDefault="005C270D" w:rsidP="005C270D">
      <w:pPr>
        <w:pStyle w:val="ListParagraph"/>
        <w:numPr>
          <w:ilvl w:val="0"/>
          <w:numId w:val="4"/>
        </w:numPr>
        <w:spacing w:after="120"/>
        <w:ind w:left="714" w:hanging="357"/>
        <w:contextualSpacing w:val="0"/>
        <w:jc w:val="both"/>
        <w:rPr>
          <w:rFonts w:ascii="Arial" w:eastAsia="Batang" w:hAnsi="Arial" w:cs="Arial"/>
        </w:rPr>
      </w:pPr>
      <w:r>
        <w:rPr>
          <w:rFonts w:ascii="Arial" w:eastAsia="Batang" w:hAnsi="Arial" w:cs="Arial"/>
        </w:rPr>
        <w:t>Elaboración de metodologías de las consultorías</w:t>
      </w:r>
    </w:p>
    <w:p w:rsidR="005C270D" w:rsidRDefault="005C270D" w:rsidP="005C270D">
      <w:pPr>
        <w:pStyle w:val="ListParagraph"/>
        <w:spacing w:after="120"/>
        <w:ind w:left="714"/>
        <w:contextualSpacing w:val="0"/>
        <w:jc w:val="both"/>
        <w:rPr>
          <w:rFonts w:ascii="Arial" w:eastAsia="Batang" w:hAnsi="Arial" w:cs="Arial"/>
        </w:rPr>
      </w:pPr>
    </w:p>
    <w:p w:rsidR="003C6557" w:rsidRDefault="003C6557" w:rsidP="003C6557">
      <w:pPr>
        <w:ind w:left="2124" w:hanging="2124"/>
        <w:jc w:val="both"/>
        <w:rPr>
          <w:rFonts w:ascii="Arial" w:eastAsia="Calibri" w:hAnsi="Arial" w:cs="Arial"/>
          <w:noProof/>
          <w:lang w:eastAsia="es-HN"/>
        </w:rPr>
      </w:pPr>
      <w:r w:rsidRPr="003C6557">
        <w:rPr>
          <w:rFonts w:ascii="Arial" w:eastAsia="Calibri" w:hAnsi="Arial" w:cs="Arial"/>
          <w:b/>
          <w:noProof/>
          <w:lang w:eastAsia="es-HN"/>
        </w:rPr>
        <w:t>Actividad 2.6.1</w:t>
      </w:r>
      <w:r>
        <w:rPr>
          <w:rFonts w:ascii="Arial" w:eastAsia="Calibri" w:hAnsi="Arial" w:cs="Arial"/>
          <w:noProof/>
          <w:lang w:eastAsia="es-HN"/>
        </w:rPr>
        <w:t>:</w:t>
      </w:r>
      <w:r>
        <w:rPr>
          <w:rFonts w:ascii="Arial" w:eastAsia="Calibri" w:hAnsi="Arial" w:cs="Arial"/>
          <w:noProof/>
          <w:lang w:eastAsia="es-HN"/>
        </w:rPr>
        <w:tab/>
      </w:r>
      <w:r w:rsidRPr="003C6557">
        <w:rPr>
          <w:rFonts w:ascii="Arial" w:eastAsia="Calibri" w:hAnsi="Arial" w:cs="Arial"/>
          <w:noProof/>
          <w:lang w:eastAsia="es-HN"/>
        </w:rPr>
        <w:t xml:space="preserve">Documentar, sistematizar y publicar la normativa de corredores biológico a nivel nacional teniendo como punto de partida el corredor biológico de </w:t>
      </w:r>
      <w:r>
        <w:rPr>
          <w:rFonts w:ascii="Arial" w:eastAsia="Calibri" w:hAnsi="Arial" w:cs="Arial"/>
          <w:noProof/>
          <w:lang w:eastAsia="es-HN"/>
        </w:rPr>
        <w:t>la Unión del Area Piloto de Yuscaran</w:t>
      </w:r>
      <w:r w:rsidRPr="003C6557">
        <w:rPr>
          <w:rFonts w:ascii="Arial" w:eastAsia="Calibri" w:hAnsi="Arial" w:cs="Arial"/>
          <w:noProof/>
          <w:lang w:eastAsia="es-HN"/>
        </w:rPr>
        <w:t xml:space="preserve">, así </w:t>
      </w:r>
      <w:r w:rsidRPr="003C6557">
        <w:rPr>
          <w:rFonts w:ascii="Arial" w:eastAsia="Calibri" w:hAnsi="Arial" w:cs="Arial"/>
          <w:noProof/>
          <w:lang w:eastAsia="es-HN"/>
        </w:rPr>
        <w:lastRenderedPageBreak/>
        <w:t xml:space="preserve">también facilitar la publicación de la </w:t>
      </w:r>
      <w:r>
        <w:rPr>
          <w:rFonts w:ascii="Arial" w:eastAsia="Calibri" w:hAnsi="Arial" w:cs="Arial"/>
          <w:noProof/>
          <w:lang w:eastAsia="es-HN"/>
        </w:rPr>
        <w:t>normativa en la gac</w:t>
      </w:r>
      <w:r w:rsidRPr="003C6557">
        <w:rPr>
          <w:rFonts w:ascii="Arial" w:eastAsia="Calibri" w:hAnsi="Arial" w:cs="Arial"/>
          <w:noProof/>
          <w:lang w:eastAsia="es-HN"/>
        </w:rPr>
        <w:t>eta de las reservas privadas en Honduras</w:t>
      </w:r>
    </w:p>
    <w:p w:rsidR="003C6557" w:rsidRDefault="003C6557" w:rsidP="005C270D">
      <w:pPr>
        <w:jc w:val="both"/>
        <w:rPr>
          <w:rFonts w:ascii="Arial" w:eastAsia="Calibri" w:hAnsi="Arial" w:cs="Arial"/>
          <w:noProof/>
          <w:lang w:eastAsia="es-HN"/>
        </w:rPr>
      </w:pPr>
    </w:p>
    <w:p w:rsidR="003C6557" w:rsidRDefault="003C6557" w:rsidP="005C270D">
      <w:pPr>
        <w:jc w:val="both"/>
        <w:rPr>
          <w:rFonts w:ascii="Arial" w:eastAsia="Calibri" w:hAnsi="Arial" w:cs="Arial"/>
          <w:noProof/>
          <w:lang w:eastAsia="es-HN"/>
        </w:rPr>
      </w:pPr>
    </w:p>
    <w:p w:rsidR="003C6557" w:rsidRDefault="003C6557" w:rsidP="005C270D">
      <w:pPr>
        <w:jc w:val="both"/>
        <w:rPr>
          <w:rFonts w:ascii="Arial" w:eastAsia="Calibri" w:hAnsi="Arial" w:cs="Arial"/>
          <w:noProof/>
          <w:lang w:eastAsia="es-HN"/>
        </w:rPr>
      </w:pPr>
      <w:r w:rsidRPr="00A2466C">
        <w:rPr>
          <w:rFonts w:ascii="Arial" w:eastAsia="Batang" w:hAnsi="Arial" w:cs="Arial"/>
          <w:color w:val="0070C0"/>
        </w:rPr>
        <w:t>d. Seguimiento en el reconocimiento de bosque modelo el área piloto de Sico Paulaya</w:t>
      </w:r>
    </w:p>
    <w:p w:rsidR="003C6557" w:rsidRDefault="003C6557" w:rsidP="005C270D">
      <w:pPr>
        <w:jc w:val="both"/>
        <w:rPr>
          <w:rFonts w:ascii="Arial" w:eastAsia="Calibri" w:hAnsi="Arial" w:cs="Arial"/>
          <w:noProof/>
          <w:lang w:eastAsia="es-HN"/>
        </w:rPr>
      </w:pPr>
    </w:p>
    <w:p w:rsidR="005C270D" w:rsidRDefault="00A2466C" w:rsidP="005C270D">
      <w:pPr>
        <w:jc w:val="both"/>
        <w:rPr>
          <w:rFonts w:ascii="Arial" w:eastAsia="Calibri" w:hAnsi="Arial" w:cs="Arial"/>
          <w:noProof/>
          <w:lang w:eastAsia="es-HN"/>
        </w:rPr>
      </w:pPr>
      <w:r>
        <w:rPr>
          <w:rFonts w:ascii="Arial" w:eastAsia="Calibri" w:hAnsi="Arial" w:cs="Arial"/>
          <w:noProof/>
          <w:lang w:eastAsia="es-HN"/>
        </w:rPr>
        <w:drawing>
          <wp:anchor distT="0" distB="0" distL="114300" distR="114300" simplePos="0" relativeHeight="251706368" behindDoc="1" locked="0" layoutInCell="1" allowOverlap="1" wp14:anchorId="7278DF59" wp14:editId="221D4E5F">
            <wp:simplePos x="0" y="0"/>
            <wp:positionH relativeFrom="column">
              <wp:posOffset>4429125</wp:posOffset>
            </wp:positionH>
            <wp:positionV relativeFrom="paragraph">
              <wp:posOffset>17780</wp:posOffset>
            </wp:positionV>
            <wp:extent cx="1568450" cy="1177290"/>
            <wp:effectExtent l="0" t="0" r="0" b="3810"/>
            <wp:wrapTight wrapText="bothSides">
              <wp:wrapPolygon edited="0">
                <wp:start x="0" y="0"/>
                <wp:lineTo x="0" y="21320"/>
                <wp:lineTo x="21250" y="21320"/>
                <wp:lineTo x="21250" y="0"/>
                <wp:lineTo x="0" y="0"/>
              </wp:wrapPolygon>
            </wp:wrapTight>
            <wp:docPr id="25" name="Imagen 25" descr="I:\FOTOGRAFIAS\Visita RIABM\DSC07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FOTOGRAFIAS\Visita RIABM\DSC0725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68450" cy="1177290"/>
                    </a:xfrm>
                    <a:prstGeom prst="rect">
                      <a:avLst/>
                    </a:prstGeom>
                    <a:noFill/>
                    <a:ln>
                      <a:noFill/>
                    </a:ln>
                  </pic:spPr>
                </pic:pic>
              </a:graphicData>
            </a:graphic>
            <wp14:sizeRelH relativeFrom="page">
              <wp14:pctWidth>0</wp14:pctWidth>
            </wp14:sizeRelH>
            <wp14:sizeRelV relativeFrom="page">
              <wp14:pctHeight>0</wp14:pctHeight>
            </wp14:sizeRelV>
          </wp:anchor>
        </w:drawing>
      </w:r>
      <w:r w:rsidR="005C270D">
        <w:rPr>
          <w:rFonts w:ascii="Arial" w:eastAsia="Calibri" w:hAnsi="Arial" w:cs="Arial"/>
          <w:noProof/>
          <w:lang w:eastAsia="es-HN"/>
        </w:rPr>
        <w:t xml:space="preserve">Mediante al proceso de adehsion de la zona de Sico Paulaya como un bosque modelo mas en </w:t>
      </w:r>
      <w:r>
        <w:rPr>
          <w:rFonts w:ascii="Arial" w:eastAsia="Calibri" w:hAnsi="Arial" w:cs="Arial"/>
          <w:noProof/>
          <w:lang w:eastAsia="es-HN"/>
        </w:rPr>
        <w:t>H</w:t>
      </w:r>
      <w:r w:rsidR="005C270D">
        <w:rPr>
          <w:rFonts w:ascii="Arial" w:eastAsia="Calibri" w:hAnsi="Arial" w:cs="Arial"/>
          <w:noProof/>
          <w:lang w:eastAsia="es-HN"/>
        </w:rPr>
        <w:t>onduras se desarrollaron actividades fundamentales para que este proceso este a punto de lograr el reconocimiento:</w:t>
      </w:r>
    </w:p>
    <w:p w:rsidR="005C270D" w:rsidRDefault="005C270D" w:rsidP="005C270D">
      <w:pPr>
        <w:jc w:val="both"/>
        <w:rPr>
          <w:rFonts w:ascii="Arial" w:eastAsia="Calibri" w:hAnsi="Arial" w:cs="Arial"/>
          <w:noProof/>
          <w:lang w:eastAsia="es-HN"/>
        </w:rPr>
      </w:pPr>
    </w:p>
    <w:p w:rsidR="005C270D" w:rsidRDefault="005C270D" w:rsidP="005C270D">
      <w:pPr>
        <w:jc w:val="both"/>
        <w:rPr>
          <w:rFonts w:ascii="Arial" w:eastAsia="Calibri" w:hAnsi="Arial" w:cs="Arial"/>
          <w:noProof/>
          <w:lang w:eastAsia="es-HN"/>
        </w:rPr>
      </w:pPr>
      <w:r>
        <w:rPr>
          <w:rFonts w:ascii="Arial" w:eastAsia="Calibri" w:hAnsi="Arial" w:cs="Arial"/>
          <w:noProof/>
          <w:lang w:eastAsia="es-HN"/>
        </w:rPr>
        <w:t xml:space="preserve">Se </w:t>
      </w:r>
      <w:r w:rsidR="00A2466C">
        <w:rPr>
          <w:rFonts w:ascii="Arial" w:eastAsia="Calibri" w:hAnsi="Arial" w:cs="Arial"/>
          <w:noProof/>
          <w:lang w:eastAsia="es-HN"/>
        </w:rPr>
        <w:t xml:space="preserve">acompaño </w:t>
      </w:r>
      <w:r>
        <w:rPr>
          <w:rFonts w:ascii="Arial" w:eastAsia="Calibri" w:hAnsi="Arial" w:cs="Arial"/>
          <w:noProof/>
          <w:lang w:eastAsia="es-HN"/>
        </w:rPr>
        <w:t>la gira de evalucion de l</w:t>
      </w:r>
      <w:r w:rsidR="00A2466C">
        <w:rPr>
          <w:rFonts w:ascii="Arial" w:eastAsia="Calibri" w:hAnsi="Arial" w:cs="Arial"/>
          <w:noProof/>
          <w:lang w:eastAsia="es-HN"/>
        </w:rPr>
        <w:t>a zona por una terna de la Red Inberoamericana de Bosque M</w:t>
      </w:r>
      <w:r>
        <w:rPr>
          <w:rFonts w:ascii="Arial" w:eastAsia="Calibri" w:hAnsi="Arial" w:cs="Arial"/>
          <w:noProof/>
          <w:lang w:eastAsia="es-HN"/>
        </w:rPr>
        <w:t>odelo para conocer las espectativas y capacidad para nombrar a sico como bosque modelo</w:t>
      </w:r>
    </w:p>
    <w:p w:rsidR="005C270D" w:rsidRDefault="005C270D" w:rsidP="005C270D">
      <w:pPr>
        <w:jc w:val="both"/>
        <w:rPr>
          <w:rFonts w:ascii="Arial" w:eastAsia="Calibri" w:hAnsi="Arial" w:cs="Arial"/>
          <w:noProof/>
          <w:lang w:eastAsia="es-HN"/>
        </w:rPr>
      </w:pPr>
    </w:p>
    <w:p w:rsidR="005C270D" w:rsidRPr="006201CB" w:rsidRDefault="00A2466C" w:rsidP="005C270D">
      <w:pPr>
        <w:jc w:val="both"/>
        <w:rPr>
          <w:rFonts w:ascii="Arial" w:eastAsia="Calibri" w:hAnsi="Arial" w:cs="Arial"/>
          <w:noProof/>
          <w:lang w:eastAsia="es-HN"/>
        </w:rPr>
      </w:pPr>
      <w:r>
        <w:rPr>
          <w:rFonts w:ascii="Arial" w:eastAsia="Calibri" w:hAnsi="Arial" w:cs="Arial"/>
          <w:noProof/>
          <w:lang w:eastAsia="es-HN"/>
        </w:rPr>
        <w:t xml:space="preserve">Por otro lado, </w:t>
      </w:r>
      <w:r w:rsidR="005C270D">
        <w:rPr>
          <w:rFonts w:ascii="Arial" w:eastAsia="Calibri" w:hAnsi="Arial" w:cs="Arial"/>
          <w:noProof/>
          <w:lang w:eastAsia="es-HN"/>
        </w:rPr>
        <w:t xml:space="preserve">se ha seguido fortaleciendo el proceso </w:t>
      </w:r>
      <w:r>
        <w:rPr>
          <w:rFonts w:ascii="Arial" w:eastAsia="Calibri" w:hAnsi="Arial" w:cs="Arial"/>
          <w:noProof/>
          <w:lang w:eastAsia="es-HN"/>
        </w:rPr>
        <w:t xml:space="preserve">organizativo de la MAPSP </w:t>
      </w:r>
      <w:r w:rsidR="005C270D">
        <w:rPr>
          <w:rFonts w:ascii="Arial" w:eastAsia="Calibri" w:hAnsi="Arial" w:cs="Arial"/>
          <w:noProof/>
          <w:lang w:eastAsia="es-HN"/>
        </w:rPr>
        <w:t>el cual busca planificar y hacer las coordinaciones para la reunion de directorio que se llevara a cabo en honduras entre el 4 y 9 de junio del presente año</w:t>
      </w:r>
    </w:p>
    <w:p w:rsidR="005C270D" w:rsidRDefault="005C270D" w:rsidP="005C270D">
      <w:pPr>
        <w:jc w:val="both"/>
        <w:rPr>
          <w:rFonts w:ascii="Arial" w:eastAsia="Batang" w:hAnsi="Arial" w:cs="Arial"/>
        </w:rPr>
      </w:pPr>
    </w:p>
    <w:p w:rsidR="005C270D" w:rsidRPr="002C7C08" w:rsidRDefault="00A2466C" w:rsidP="00A2466C">
      <w:pPr>
        <w:jc w:val="both"/>
        <w:rPr>
          <w:rFonts w:ascii="Arial" w:hAnsi="Arial" w:cs="Arial"/>
          <w:b/>
        </w:rPr>
      </w:pPr>
      <w:r>
        <w:rPr>
          <w:rFonts w:ascii="Arial" w:eastAsia="Batang" w:hAnsi="Arial" w:cs="Arial"/>
          <w:noProof/>
          <w:lang w:eastAsia="es-HN"/>
        </w:rPr>
        <w:drawing>
          <wp:anchor distT="0" distB="0" distL="114300" distR="114300" simplePos="0" relativeHeight="251708416" behindDoc="1" locked="0" layoutInCell="1" allowOverlap="1" wp14:anchorId="595461DC" wp14:editId="153B1C7A">
            <wp:simplePos x="0" y="0"/>
            <wp:positionH relativeFrom="column">
              <wp:posOffset>4377055</wp:posOffset>
            </wp:positionH>
            <wp:positionV relativeFrom="paragraph">
              <wp:posOffset>48895</wp:posOffset>
            </wp:positionV>
            <wp:extent cx="1568450" cy="1176020"/>
            <wp:effectExtent l="0" t="0" r="0" b="5080"/>
            <wp:wrapTight wrapText="bothSides">
              <wp:wrapPolygon edited="0">
                <wp:start x="0" y="0"/>
                <wp:lineTo x="0" y="21343"/>
                <wp:lineTo x="21250" y="21343"/>
                <wp:lineTo x="21250" y="0"/>
                <wp:lineTo x="0" y="0"/>
              </wp:wrapPolygon>
            </wp:wrapTight>
            <wp:docPr id="16" name="Imagen 16" descr="I:\FOTOGRAFIAS\Visita RIABM\DSC07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FOTOGRAFIAS\Visita RIABM\DSC07215.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68450" cy="1176020"/>
                    </a:xfrm>
                    <a:prstGeom prst="rect">
                      <a:avLst/>
                    </a:prstGeom>
                    <a:noFill/>
                    <a:ln>
                      <a:noFill/>
                    </a:ln>
                  </pic:spPr>
                </pic:pic>
              </a:graphicData>
            </a:graphic>
            <wp14:sizeRelH relativeFrom="page">
              <wp14:pctWidth>0</wp14:pctWidth>
            </wp14:sizeRelH>
            <wp14:sizeRelV relativeFrom="page">
              <wp14:pctHeight>0</wp14:pctHeight>
            </wp14:sizeRelV>
          </wp:anchor>
        </w:drawing>
      </w:r>
      <w:r w:rsidR="005C270D" w:rsidRPr="002C7C08">
        <w:rPr>
          <w:rFonts w:ascii="Arial" w:hAnsi="Arial" w:cs="Arial"/>
          <w:b/>
        </w:rPr>
        <w:t>Principales productos:</w:t>
      </w:r>
      <w:r w:rsidR="005C270D" w:rsidRPr="007764CE">
        <w:rPr>
          <w:rFonts w:ascii="Arial" w:eastAsia="Batang" w:hAnsi="Arial" w:cs="Arial"/>
          <w:noProof/>
          <w:sz w:val="22"/>
          <w:szCs w:val="22"/>
        </w:rPr>
        <w:t xml:space="preserve"> </w:t>
      </w:r>
    </w:p>
    <w:p w:rsidR="005C270D" w:rsidRDefault="005C270D" w:rsidP="005C270D">
      <w:pPr>
        <w:pStyle w:val="ListParagraph"/>
        <w:numPr>
          <w:ilvl w:val="0"/>
          <w:numId w:val="4"/>
        </w:numPr>
        <w:spacing w:after="120"/>
        <w:ind w:left="714" w:hanging="357"/>
        <w:contextualSpacing w:val="0"/>
        <w:jc w:val="both"/>
        <w:rPr>
          <w:rFonts w:ascii="Arial" w:eastAsia="Batang" w:hAnsi="Arial" w:cs="Arial"/>
        </w:rPr>
      </w:pPr>
      <w:r>
        <w:rPr>
          <w:rFonts w:ascii="Arial" w:eastAsia="Batang" w:hAnsi="Arial" w:cs="Arial"/>
        </w:rPr>
        <w:t>Recibimiento de la visita de evaluación</w:t>
      </w:r>
    </w:p>
    <w:p w:rsidR="005C270D" w:rsidRDefault="005C270D" w:rsidP="005C270D">
      <w:pPr>
        <w:pStyle w:val="ListParagraph"/>
        <w:numPr>
          <w:ilvl w:val="0"/>
          <w:numId w:val="4"/>
        </w:numPr>
        <w:spacing w:after="120"/>
        <w:ind w:left="714" w:hanging="357"/>
        <w:contextualSpacing w:val="0"/>
        <w:jc w:val="both"/>
        <w:rPr>
          <w:rFonts w:ascii="Arial" w:eastAsia="Batang" w:hAnsi="Arial" w:cs="Arial"/>
        </w:rPr>
      </w:pPr>
      <w:r>
        <w:rPr>
          <w:rFonts w:ascii="Arial" w:eastAsia="Batang" w:hAnsi="Arial" w:cs="Arial"/>
        </w:rPr>
        <w:t xml:space="preserve">Revisión y fortalecimiento a las observaciones de la visita de evaluación para presentar </w:t>
      </w:r>
    </w:p>
    <w:p w:rsidR="005C270D" w:rsidRDefault="005C270D" w:rsidP="005C270D">
      <w:pPr>
        <w:pStyle w:val="ListParagraph"/>
        <w:numPr>
          <w:ilvl w:val="0"/>
          <w:numId w:val="4"/>
        </w:numPr>
        <w:spacing w:after="120"/>
        <w:ind w:left="714" w:hanging="357"/>
        <w:contextualSpacing w:val="0"/>
        <w:jc w:val="both"/>
        <w:rPr>
          <w:rFonts w:ascii="Arial" w:eastAsia="Batang" w:hAnsi="Arial" w:cs="Arial"/>
        </w:rPr>
      </w:pPr>
      <w:r>
        <w:rPr>
          <w:rFonts w:ascii="Arial" w:eastAsia="Batang" w:hAnsi="Arial" w:cs="Arial"/>
        </w:rPr>
        <w:t>Coordinación y planificación para la reunión de directorio de bosque modelo</w:t>
      </w:r>
    </w:p>
    <w:p w:rsidR="005C270D" w:rsidRPr="007764CE" w:rsidRDefault="005C270D" w:rsidP="005C270D">
      <w:pPr>
        <w:pStyle w:val="ListParagraph"/>
        <w:numPr>
          <w:ilvl w:val="0"/>
          <w:numId w:val="4"/>
        </w:numPr>
        <w:spacing w:after="120"/>
        <w:ind w:left="714" w:hanging="357"/>
        <w:contextualSpacing w:val="0"/>
        <w:jc w:val="both"/>
        <w:rPr>
          <w:rFonts w:ascii="Arial" w:eastAsia="Batang" w:hAnsi="Arial" w:cs="Arial"/>
        </w:rPr>
      </w:pPr>
      <w:r>
        <w:rPr>
          <w:rFonts w:ascii="Arial" w:eastAsia="Batang" w:hAnsi="Arial" w:cs="Arial"/>
        </w:rPr>
        <w:t xml:space="preserve">Apoyo y asesoramiento a la MAPSP en el proceso de elaboración del plan estratégico </w:t>
      </w:r>
    </w:p>
    <w:p w:rsidR="005C270D" w:rsidRDefault="005C270D" w:rsidP="005C270D">
      <w:pPr>
        <w:spacing w:before="120"/>
        <w:jc w:val="both"/>
        <w:rPr>
          <w:rFonts w:ascii="Arial" w:hAnsi="Arial" w:cs="Arial"/>
        </w:rPr>
      </w:pPr>
    </w:p>
    <w:p w:rsidR="000F0368" w:rsidRDefault="000F0368" w:rsidP="005C270D">
      <w:pPr>
        <w:spacing w:before="120"/>
        <w:jc w:val="both"/>
        <w:rPr>
          <w:rFonts w:ascii="Arial" w:hAnsi="Arial" w:cs="Arial"/>
        </w:rPr>
      </w:pPr>
    </w:p>
    <w:p w:rsidR="000F0368" w:rsidRPr="000F0368" w:rsidRDefault="000F0368" w:rsidP="000F0368">
      <w:pPr>
        <w:spacing w:before="120"/>
        <w:ind w:left="2124" w:hanging="2124"/>
        <w:jc w:val="both"/>
        <w:rPr>
          <w:rFonts w:ascii="Arial" w:hAnsi="Arial" w:cs="Arial"/>
          <w:color w:val="0070C0"/>
        </w:rPr>
      </w:pPr>
      <w:r w:rsidRPr="000F0368">
        <w:rPr>
          <w:rFonts w:ascii="Arial" w:hAnsi="Arial" w:cs="Arial"/>
          <w:b/>
          <w:color w:val="0070C0"/>
        </w:rPr>
        <w:t>Actividad 3.1.1</w:t>
      </w:r>
      <w:r w:rsidRPr="000F0368">
        <w:rPr>
          <w:rFonts w:ascii="Arial" w:hAnsi="Arial" w:cs="Arial"/>
          <w:color w:val="0070C0"/>
        </w:rPr>
        <w:tab/>
        <w:t>Facilitar la participación y organización de talleres, foros, simposios, congresos e intercambios nacionales e internacionales para la retroalimentación y diseminar de las experiencias del proyecto.</w:t>
      </w:r>
    </w:p>
    <w:p w:rsidR="000F0368" w:rsidRDefault="000F0368" w:rsidP="005C270D">
      <w:pPr>
        <w:spacing w:before="120"/>
        <w:jc w:val="both"/>
        <w:rPr>
          <w:rFonts w:ascii="Arial" w:hAnsi="Arial" w:cs="Arial"/>
        </w:rPr>
      </w:pPr>
    </w:p>
    <w:p w:rsidR="000A6B1A" w:rsidRDefault="000A6B1A" w:rsidP="005C270D">
      <w:pPr>
        <w:spacing w:before="120"/>
        <w:jc w:val="both"/>
        <w:rPr>
          <w:rFonts w:ascii="Arial" w:hAnsi="Arial" w:cs="Arial"/>
        </w:rPr>
      </w:pPr>
    </w:p>
    <w:p w:rsidR="008D52F7" w:rsidRPr="00695494" w:rsidRDefault="008D52F7" w:rsidP="008D52F7">
      <w:pPr>
        <w:pStyle w:val="ListParagraph"/>
        <w:spacing w:after="120"/>
        <w:ind w:left="0"/>
        <w:contextualSpacing w:val="0"/>
        <w:jc w:val="both"/>
        <w:rPr>
          <w:rFonts w:ascii="Arial" w:eastAsia="Batang" w:hAnsi="Arial" w:cs="Arial"/>
          <w:color w:val="0070C0"/>
        </w:rPr>
      </w:pPr>
      <w:r w:rsidRPr="00695494">
        <w:rPr>
          <w:rFonts w:ascii="Arial" w:eastAsia="Batang" w:hAnsi="Arial" w:cs="Arial"/>
          <w:color w:val="0070C0"/>
        </w:rPr>
        <w:t>Intercambio de experiencia en otras zonas de Honduras</w:t>
      </w:r>
    </w:p>
    <w:p w:rsidR="008D52F7" w:rsidRPr="008D52F7" w:rsidRDefault="008D52F7" w:rsidP="008D52F7">
      <w:pPr>
        <w:jc w:val="both"/>
        <w:rPr>
          <w:rFonts w:ascii="Arial" w:eastAsia="Batang" w:hAnsi="Arial" w:cs="Arial"/>
        </w:rPr>
      </w:pPr>
    </w:p>
    <w:p w:rsidR="008D52F7" w:rsidRPr="008D52F7" w:rsidRDefault="008D52F7" w:rsidP="008D52F7">
      <w:pPr>
        <w:jc w:val="both"/>
        <w:rPr>
          <w:rFonts w:ascii="Arial" w:eastAsia="Batang" w:hAnsi="Arial" w:cs="Arial"/>
        </w:rPr>
      </w:pPr>
      <w:r w:rsidRPr="008D52F7">
        <w:rPr>
          <w:rFonts w:ascii="Arial" w:hAnsi="Arial" w:cs="Arial"/>
          <w:noProof/>
          <w:lang w:eastAsia="es-HN"/>
        </w:rPr>
        <w:drawing>
          <wp:anchor distT="0" distB="0" distL="114300" distR="114300" simplePos="0" relativeHeight="251746304" behindDoc="0" locked="0" layoutInCell="1" allowOverlap="1" wp14:anchorId="49C9F474" wp14:editId="63B3EF43">
            <wp:simplePos x="0" y="0"/>
            <wp:positionH relativeFrom="margin">
              <wp:posOffset>4461510</wp:posOffset>
            </wp:positionH>
            <wp:positionV relativeFrom="paragraph">
              <wp:posOffset>112395</wp:posOffset>
            </wp:positionV>
            <wp:extent cx="1494790" cy="1120140"/>
            <wp:effectExtent l="0" t="0" r="0" b="3810"/>
            <wp:wrapSquare wrapText="bothSides"/>
            <wp:docPr id="54" name="Imagen 54" descr="C:\Users\FERSUSKHA\Documents\PROYECTO ECOSISTEMAS\Fotos P. Ecosistemas\Hasta 25 Marzo 2012\DSC02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FERSUSKHA\Documents\PROYECTO ECOSISTEMAS\Fotos P. Ecosistemas\Hasta 25 Marzo 2012\DSC02549.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94790" cy="1120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52F7" w:rsidRPr="008D52F7" w:rsidRDefault="008D52F7" w:rsidP="008D52F7">
      <w:pPr>
        <w:jc w:val="both"/>
        <w:rPr>
          <w:rFonts w:ascii="Arial" w:eastAsia="Batang" w:hAnsi="Arial" w:cs="Arial"/>
        </w:rPr>
      </w:pPr>
      <w:r w:rsidRPr="008D52F7">
        <w:rPr>
          <w:rFonts w:ascii="Arial" w:eastAsia="Batang" w:hAnsi="Arial" w:cs="Arial"/>
        </w:rPr>
        <w:t xml:space="preserve">Se desarrollo el intercambio de experiencias de proyectos hidroeléctricos en la comunidad de las quebradas en el municipio de Arizona Atlántida con la coordinación con la Fundación Hondureña de Investigación Agrícola (FHIA)  y representantes de las comunidades de Champas, Cuyamel, La Celia y Sico los cuales buscan tener el beneficio del servicio </w:t>
      </w:r>
      <w:r w:rsidRPr="008D52F7">
        <w:rPr>
          <w:rFonts w:ascii="Arial" w:eastAsia="Batang" w:hAnsi="Arial" w:cs="Arial"/>
        </w:rPr>
        <w:lastRenderedPageBreak/>
        <w:t xml:space="preserve">ambientales a través de la generación de energía limpia.  </w:t>
      </w:r>
    </w:p>
    <w:p w:rsidR="008D52F7" w:rsidRPr="008D52F7" w:rsidRDefault="008D52F7" w:rsidP="008D52F7">
      <w:pPr>
        <w:spacing w:after="60"/>
        <w:jc w:val="both"/>
        <w:rPr>
          <w:rFonts w:ascii="Arial" w:hAnsi="Arial" w:cs="Arial"/>
        </w:rPr>
      </w:pPr>
    </w:p>
    <w:p w:rsidR="008D52F7" w:rsidRPr="008D52F7" w:rsidRDefault="008D52F7" w:rsidP="008D52F7">
      <w:pPr>
        <w:spacing w:after="60"/>
        <w:jc w:val="both"/>
        <w:rPr>
          <w:rFonts w:ascii="Arial" w:hAnsi="Arial" w:cs="Arial"/>
          <w:b/>
        </w:rPr>
      </w:pPr>
    </w:p>
    <w:p w:rsidR="008D52F7" w:rsidRPr="008D52F7" w:rsidRDefault="008D52F7" w:rsidP="008D52F7">
      <w:pPr>
        <w:spacing w:after="60"/>
        <w:jc w:val="both"/>
        <w:rPr>
          <w:rFonts w:ascii="Arial" w:hAnsi="Arial" w:cs="Arial"/>
          <w:b/>
        </w:rPr>
      </w:pPr>
      <w:r w:rsidRPr="008D52F7">
        <w:rPr>
          <w:rFonts w:ascii="Arial" w:hAnsi="Arial" w:cs="Arial"/>
          <w:b/>
          <w:noProof/>
          <w:lang w:eastAsia="es-HN"/>
        </w:rPr>
        <w:drawing>
          <wp:anchor distT="0" distB="0" distL="114300" distR="114300" simplePos="0" relativeHeight="251747328" behindDoc="0" locked="0" layoutInCell="1" allowOverlap="1" wp14:anchorId="034FFCE2" wp14:editId="2EA51689">
            <wp:simplePos x="0" y="0"/>
            <wp:positionH relativeFrom="margin">
              <wp:posOffset>4479290</wp:posOffset>
            </wp:positionH>
            <wp:positionV relativeFrom="paragraph">
              <wp:posOffset>29845</wp:posOffset>
            </wp:positionV>
            <wp:extent cx="1471930" cy="1102995"/>
            <wp:effectExtent l="0" t="0" r="0" b="1905"/>
            <wp:wrapSquare wrapText="bothSides"/>
            <wp:docPr id="55" name="Imagen 55" descr="C:\Users\FERSUSKHA\Documents\PROYECTO ECOSISTEMAS\Fotos P. Ecosistemas\Hasta 25 Marzo 2012\DSC02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FERSUSKHA\Documents\PROYECTO ECOSISTEMAS\Fotos P. Ecosistemas\Hasta 25 Marzo 2012\DSC02548.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71930" cy="1102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52F7" w:rsidRPr="008D52F7" w:rsidRDefault="008D52F7" w:rsidP="008D52F7">
      <w:pPr>
        <w:spacing w:after="60"/>
        <w:jc w:val="both"/>
        <w:rPr>
          <w:rFonts w:ascii="Arial" w:hAnsi="Arial" w:cs="Arial"/>
          <w:b/>
        </w:rPr>
      </w:pPr>
    </w:p>
    <w:p w:rsidR="008D52F7" w:rsidRPr="008D52F7" w:rsidRDefault="008D52F7" w:rsidP="008D52F7">
      <w:pPr>
        <w:spacing w:after="60"/>
        <w:jc w:val="both"/>
        <w:rPr>
          <w:rFonts w:ascii="Arial" w:hAnsi="Arial" w:cs="Arial"/>
          <w:b/>
        </w:rPr>
      </w:pPr>
      <w:r w:rsidRPr="008D52F7">
        <w:rPr>
          <w:rFonts w:ascii="Arial" w:hAnsi="Arial" w:cs="Arial"/>
          <w:b/>
        </w:rPr>
        <w:t>Principales productos:</w:t>
      </w:r>
    </w:p>
    <w:p w:rsidR="008D52F7" w:rsidRPr="008D52F7" w:rsidRDefault="008D52F7" w:rsidP="008D52F7">
      <w:pPr>
        <w:pStyle w:val="ListParagraph"/>
        <w:numPr>
          <w:ilvl w:val="0"/>
          <w:numId w:val="4"/>
        </w:numPr>
        <w:spacing w:after="120"/>
        <w:ind w:left="714" w:hanging="357"/>
        <w:contextualSpacing w:val="0"/>
        <w:jc w:val="both"/>
        <w:rPr>
          <w:rFonts w:ascii="Arial" w:eastAsia="Batang" w:hAnsi="Arial" w:cs="Arial"/>
        </w:rPr>
      </w:pPr>
      <w:r w:rsidRPr="008D52F7">
        <w:rPr>
          <w:rFonts w:ascii="Arial" w:eastAsia="Batang" w:hAnsi="Arial" w:cs="Arial"/>
        </w:rPr>
        <w:t>10 personas de las comunidades de La Celias, Cuyamel y las Champas realizaron intercambio para el seguimiento de la iniciativa de proyectos de hidroenergia en la zona de Sico Paulaya, con el fin de sensibilizar en los servicios ambientales potenciales.</w:t>
      </w:r>
    </w:p>
    <w:p w:rsidR="008D52F7" w:rsidRDefault="008D52F7" w:rsidP="005C270D">
      <w:pPr>
        <w:spacing w:before="120"/>
        <w:jc w:val="both"/>
        <w:rPr>
          <w:rFonts w:ascii="Arial" w:hAnsi="Arial" w:cs="Arial"/>
        </w:rPr>
      </w:pPr>
    </w:p>
    <w:p w:rsidR="000A6B1A" w:rsidRPr="0022201F" w:rsidRDefault="000A6B1A" w:rsidP="000A6B1A">
      <w:pPr>
        <w:pStyle w:val="ListParagraph"/>
        <w:numPr>
          <w:ilvl w:val="0"/>
          <w:numId w:val="21"/>
        </w:numPr>
        <w:spacing w:before="120"/>
        <w:jc w:val="both"/>
        <w:rPr>
          <w:rFonts w:ascii="Arial" w:hAnsi="Arial" w:cs="Arial"/>
          <w:color w:val="0070C0"/>
        </w:rPr>
      </w:pPr>
      <w:r w:rsidRPr="0022201F">
        <w:rPr>
          <w:rFonts w:ascii="Arial" w:hAnsi="Arial" w:cs="Arial"/>
          <w:color w:val="0070C0"/>
        </w:rPr>
        <w:t>Documentar, sistematizar y diseminar al menos cuatro experiencias exitosas del proyecto (manejo de bosques, áreas protegidas, corredores biológicos y cuencas)</w:t>
      </w:r>
    </w:p>
    <w:p w:rsidR="007B5110" w:rsidRPr="007B5110" w:rsidRDefault="007B5110" w:rsidP="007B5110">
      <w:pPr>
        <w:pStyle w:val="ListParagraph"/>
        <w:ind w:left="360"/>
        <w:jc w:val="both"/>
        <w:rPr>
          <w:rFonts w:ascii="Arial" w:eastAsia="Batang" w:hAnsi="Arial" w:cs="Arial"/>
          <w:color w:val="00B050"/>
        </w:rPr>
      </w:pPr>
    </w:p>
    <w:p w:rsidR="007B5110" w:rsidRPr="0022201F" w:rsidRDefault="007B5110" w:rsidP="007B5110">
      <w:pPr>
        <w:pStyle w:val="ListParagraph"/>
        <w:ind w:left="360"/>
        <w:jc w:val="both"/>
        <w:rPr>
          <w:rFonts w:ascii="Arial" w:eastAsia="Batang" w:hAnsi="Arial" w:cs="Arial"/>
        </w:rPr>
      </w:pPr>
      <w:r w:rsidRPr="0022201F">
        <w:rPr>
          <w:rFonts w:ascii="Arial" w:eastAsia="Batang" w:hAnsi="Arial" w:cs="Arial"/>
          <w:noProof/>
          <w:lang w:eastAsia="es-HN"/>
        </w:rPr>
        <w:drawing>
          <wp:anchor distT="0" distB="0" distL="114300" distR="114300" simplePos="0" relativeHeight="251726848" behindDoc="0" locked="0" layoutInCell="1" allowOverlap="1" wp14:anchorId="77710A73" wp14:editId="46AAE16D">
            <wp:simplePos x="0" y="0"/>
            <wp:positionH relativeFrom="margin">
              <wp:posOffset>4230370</wp:posOffset>
            </wp:positionH>
            <wp:positionV relativeFrom="paragraph">
              <wp:posOffset>427355</wp:posOffset>
            </wp:positionV>
            <wp:extent cx="1695450" cy="1274445"/>
            <wp:effectExtent l="0" t="0" r="0" b="1905"/>
            <wp:wrapSquare wrapText="bothSides"/>
            <wp:docPr id="44" name="Imagen 44" descr="C:\Users\FERSUSKHA\Documents\PROYECTO ECOSISTEMAS\Fotos P. Ecosistemas\Hasta 25 Marzo 2012\DSC02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C:\Users\FERSUSKHA\Documents\PROYECTO ECOSISTEMAS\Fotos P. Ecosistemas\Hasta 25 Marzo 2012\DSC02608.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95450" cy="127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201F">
        <w:rPr>
          <w:rFonts w:ascii="Arial" w:eastAsia="Batang" w:hAnsi="Arial" w:cs="Arial"/>
        </w:rPr>
        <w:t xml:space="preserve">Se realizaron dos giras de campo para la validación de las encuestas de campo para la sistematización de los proyectos hidroeléctricos de energía limpia de las comunidades de Copen y el Venado </w:t>
      </w:r>
    </w:p>
    <w:p w:rsidR="007B5110" w:rsidRPr="0022201F" w:rsidRDefault="007B5110" w:rsidP="007B5110">
      <w:pPr>
        <w:pStyle w:val="ListParagraph"/>
        <w:ind w:left="360"/>
        <w:jc w:val="both"/>
        <w:rPr>
          <w:rFonts w:ascii="Arial" w:eastAsia="Batang" w:hAnsi="Arial" w:cs="Arial"/>
        </w:rPr>
      </w:pPr>
    </w:p>
    <w:p w:rsidR="007B5110" w:rsidRPr="0022201F" w:rsidRDefault="007B5110" w:rsidP="007B5110">
      <w:pPr>
        <w:pStyle w:val="ListParagraph"/>
        <w:ind w:left="360"/>
        <w:jc w:val="both"/>
        <w:rPr>
          <w:rFonts w:ascii="Arial" w:eastAsia="Batang" w:hAnsi="Arial" w:cs="Arial"/>
        </w:rPr>
      </w:pPr>
      <w:r w:rsidRPr="0022201F">
        <w:rPr>
          <w:rFonts w:ascii="Arial" w:eastAsia="Batang" w:hAnsi="Arial" w:cs="Arial"/>
        </w:rPr>
        <w:t>Estas se realizaron teniendo la opinión de diversas personas y diferentes puntos de vista los cuales perciben que el proyecto de energía ha venido a traer un buen auge de desarrollo en estas comunidades</w:t>
      </w:r>
    </w:p>
    <w:p w:rsidR="007B5110" w:rsidRPr="0022201F" w:rsidRDefault="007B5110" w:rsidP="007B5110">
      <w:pPr>
        <w:pStyle w:val="ListParagraph"/>
        <w:ind w:left="360"/>
        <w:jc w:val="both"/>
        <w:rPr>
          <w:rFonts w:ascii="Arial" w:eastAsia="Batang" w:hAnsi="Arial" w:cs="Arial"/>
        </w:rPr>
      </w:pPr>
    </w:p>
    <w:p w:rsidR="007B5110" w:rsidRPr="0022201F" w:rsidRDefault="007B5110" w:rsidP="007B5110">
      <w:pPr>
        <w:pStyle w:val="ListParagraph"/>
        <w:ind w:left="360"/>
        <w:jc w:val="both"/>
        <w:rPr>
          <w:rFonts w:ascii="Arial" w:eastAsia="Batang" w:hAnsi="Arial" w:cs="Arial"/>
        </w:rPr>
      </w:pPr>
      <w:r w:rsidRPr="0022201F">
        <w:rPr>
          <w:rFonts w:ascii="Arial" w:eastAsia="Batang" w:hAnsi="Arial" w:cs="Arial"/>
        </w:rPr>
        <w:t>También se realizaron entrevistas a las organizaciones aliadas del proyecto para conocer el grado de participación y de coordinación institucional</w:t>
      </w:r>
    </w:p>
    <w:p w:rsidR="000A6B1A" w:rsidRDefault="000A6B1A" w:rsidP="005C270D">
      <w:pPr>
        <w:spacing w:before="120"/>
        <w:jc w:val="both"/>
        <w:rPr>
          <w:rFonts w:ascii="Arial" w:hAnsi="Arial" w:cs="Arial"/>
        </w:rPr>
      </w:pPr>
    </w:p>
    <w:p w:rsidR="000A6B1A" w:rsidRDefault="000A6B1A" w:rsidP="005C270D">
      <w:pPr>
        <w:spacing w:before="120"/>
        <w:jc w:val="both"/>
        <w:rPr>
          <w:rFonts w:ascii="Arial" w:hAnsi="Arial" w:cs="Arial"/>
        </w:rPr>
      </w:pPr>
    </w:p>
    <w:p w:rsidR="000A6B1A" w:rsidRDefault="000A6B1A" w:rsidP="005C270D">
      <w:pPr>
        <w:spacing w:before="120"/>
        <w:jc w:val="both"/>
        <w:rPr>
          <w:rFonts w:ascii="Arial" w:hAnsi="Arial" w:cs="Arial"/>
        </w:rPr>
      </w:pPr>
    </w:p>
    <w:p w:rsidR="000E1F72" w:rsidRDefault="000E1F72" w:rsidP="000E1F72">
      <w:pPr>
        <w:pStyle w:val="ListParagraph"/>
        <w:ind w:left="714"/>
        <w:contextualSpacing w:val="0"/>
        <w:jc w:val="both"/>
        <w:rPr>
          <w:rFonts w:ascii="Arial" w:eastAsia="Batang" w:hAnsi="Arial" w:cs="Arial"/>
        </w:rPr>
      </w:pPr>
    </w:p>
    <w:p w:rsidR="005C270D" w:rsidRPr="00A2466C" w:rsidRDefault="005C270D" w:rsidP="005C270D">
      <w:pPr>
        <w:pStyle w:val="Heading1"/>
        <w:numPr>
          <w:ilvl w:val="0"/>
          <w:numId w:val="2"/>
        </w:numPr>
        <w:ind w:hanging="578"/>
        <w:rPr>
          <w:rFonts w:ascii="Arial" w:eastAsia="Batang" w:hAnsi="Arial" w:cs="Arial"/>
          <w:color w:val="0070C0"/>
        </w:rPr>
      </w:pPr>
      <w:bookmarkStart w:id="5" w:name="_Toc322565899"/>
      <w:bookmarkStart w:id="6" w:name="_Toc324408542"/>
      <w:r w:rsidRPr="00A2466C">
        <w:rPr>
          <w:rFonts w:ascii="Arial" w:eastAsia="Batang" w:hAnsi="Arial" w:cs="Arial"/>
          <w:color w:val="0070C0"/>
        </w:rPr>
        <w:t>OTRAS ACTIVIDADES</w:t>
      </w:r>
      <w:bookmarkEnd w:id="5"/>
      <w:bookmarkEnd w:id="6"/>
    </w:p>
    <w:p w:rsidR="005C270D" w:rsidRPr="00BC392F" w:rsidRDefault="005C270D" w:rsidP="005C270D">
      <w:pPr>
        <w:jc w:val="both"/>
        <w:rPr>
          <w:rFonts w:ascii="Arial" w:eastAsia="Batang" w:hAnsi="Arial" w:cs="Arial"/>
        </w:rPr>
      </w:pPr>
    </w:p>
    <w:p w:rsidR="005C270D" w:rsidRPr="00A2466C" w:rsidRDefault="005C270D" w:rsidP="005C270D">
      <w:pPr>
        <w:numPr>
          <w:ilvl w:val="0"/>
          <w:numId w:val="1"/>
        </w:numPr>
        <w:jc w:val="both"/>
        <w:rPr>
          <w:rFonts w:ascii="Arial" w:eastAsia="Batang" w:hAnsi="Arial" w:cs="Arial"/>
          <w:b/>
          <w:color w:val="0070C0"/>
        </w:rPr>
      </w:pPr>
      <w:r w:rsidRPr="00A2466C">
        <w:rPr>
          <w:rFonts w:ascii="Arial" w:eastAsia="Batang" w:hAnsi="Arial" w:cs="Arial"/>
          <w:b/>
          <w:color w:val="0070C0"/>
        </w:rPr>
        <w:t>Presentación Proyecto Cambio/PNUD/BCIE</w:t>
      </w:r>
    </w:p>
    <w:p w:rsidR="005C270D" w:rsidRDefault="005C270D" w:rsidP="005C270D">
      <w:pPr>
        <w:ind w:left="360"/>
        <w:jc w:val="both"/>
        <w:rPr>
          <w:rFonts w:ascii="Arial" w:eastAsia="Batang" w:hAnsi="Arial" w:cs="Arial"/>
          <w:b/>
        </w:rPr>
      </w:pPr>
    </w:p>
    <w:p w:rsidR="005C270D" w:rsidRDefault="003E2B15" w:rsidP="005C270D">
      <w:pPr>
        <w:jc w:val="both"/>
        <w:rPr>
          <w:rFonts w:ascii="Arial" w:eastAsia="Batang" w:hAnsi="Arial" w:cs="Arial"/>
        </w:rPr>
      </w:pPr>
      <w:r>
        <w:rPr>
          <w:rFonts w:ascii="Arial" w:eastAsia="Batang" w:hAnsi="Arial" w:cs="Arial"/>
          <w:noProof/>
          <w:lang w:eastAsia="es-HN"/>
        </w:rPr>
        <w:drawing>
          <wp:anchor distT="0" distB="0" distL="114300" distR="114300" simplePos="0" relativeHeight="251710464" behindDoc="0" locked="0" layoutInCell="1" allowOverlap="1" wp14:anchorId="4E0906BC" wp14:editId="4B544A77">
            <wp:simplePos x="0" y="0"/>
            <wp:positionH relativeFrom="margin">
              <wp:posOffset>4204970</wp:posOffset>
            </wp:positionH>
            <wp:positionV relativeFrom="paragraph">
              <wp:posOffset>280670</wp:posOffset>
            </wp:positionV>
            <wp:extent cx="1758950" cy="1322070"/>
            <wp:effectExtent l="0" t="0" r="0" b="0"/>
            <wp:wrapSquare wrapText="bothSides"/>
            <wp:docPr id="10" name="Imagen 10" descr="C:\Users\FERSUSKHA\Documents\PROYECTO ECOSISTEMAS\Fotos P. Ecosistemas\Hasta 25 Marzo 2012\DSC02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C:\Users\FERSUSKHA\Documents\PROYECTO ECOSISTEMAS\Fotos P. Ecosistemas\Hasta 25 Marzo 2012\DSC02607.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58950" cy="1322070"/>
                    </a:xfrm>
                    <a:prstGeom prst="rect">
                      <a:avLst/>
                    </a:prstGeom>
                    <a:noFill/>
                    <a:ln>
                      <a:noFill/>
                    </a:ln>
                  </pic:spPr>
                </pic:pic>
              </a:graphicData>
            </a:graphic>
            <wp14:sizeRelH relativeFrom="page">
              <wp14:pctWidth>0</wp14:pctWidth>
            </wp14:sizeRelH>
            <wp14:sizeRelV relativeFrom="page">
              <wp14:pctHeight>0</wp14:pctHeight>
            </wp14:sizeRelV>
          </wp:anchor>
        </w:drawing>
      </w:r>
      <w:r w:rsidR="005C270D" w:rsidRPr="007764CE">
        <w:rPr>
          <w:rFonts w:ascii="Arial" w:eastAsia="Batang" w:hAnsi="Arial" w:cs="Arial"/>
        </w:rPr>
        <w:t xml:space="preserve">Se coordino con el representante del proyecto cambio </w:t>
      </w:r>
      <w:r w:rsidR="005C270D">
        <w:rPr>
          <w:rFonts w:ascii="Arial" w:eastAsia="Batang" w:hAnsi="Arial" w:cs="Arial"/>
        </w:rPr>
        <w:t xml:space="preserve">el cual es un proyecto de </w:t>
      </w:r>
      <w:r w:rsidR="00A2466C">
        <w:rPr>
          <w:rFonts w:ascii="Arial" w:eastAsia="Batang" w:hAnsi="Arial" w:cs="Arial"/>
        </w:rPr>
        <w:t xml:space="preserve">GEF - </w:t>
      </w:r>
      <w:r w:rsidR="005C270D">
        <w:rPr>
          <w:rFonts w:ascii="Arial" w:eastAsia="Batang" w:hAnsi="Arial" w:cs="Arial"/>
        </w:rPr>
        <w:t>PNUD como una opción para la ejecución de proyectos amigables con el ambiente en el área de Sico Paulaya  y la cual es una zona que presenta recursos para ser trabajados mediante proyectos ambientales productivos como ser proyectos apícolas, hidroenergia etc.</w:t>
      </w:r>
    </w:p>
    <w:p w:rsidR="005C270D" w:rsidRDefault="005C270D" w:rsidP="005C270D">
      <w:pPr>
        <w:jc w:val="both"/>
        <w:rPr>
          <w:rFonts w:ascii="Arial" w:eastAsia="Batang" w:hAnsi="Arial" w:cs="Arial"/>
        </w:rPr>
      </w:pPr>
    </w:p>
    <w:p w:rsidR="005C270D" w:rsidRDefault="005C270D" w:rsidP="005C270D">
      <w:pPr>
        <w:jc w:val="both"/>
        <w:rPr>
          <w:rFonts w:ascii="Arial" w:eastAsia="Batang" w:hAnsi="Arial" w:cs="Arial"/>
        </w:rPr>
      </w:pPr>
    </w:p>
    <w:p w:rsidR="005C270D" w:rsidRPr="007764CE" w:rsidRDefault="005C270D" w:rsidP="005C270D">
      <w:pPr>
        <w:jc w:val="both"/>
        <w:rPr>
          <w:rFonts w:ascii="Arial" w:eastAsia="Batang" w:hAnsi="Arial" w:cs="Arial"/>
          <w:b/>
        </w:rPr>
      </w:pPr>
    </w:p>
    <w:p w:rsidR="005C270D" w:rsidRDefault="005C270D" w:rsidP="005C270D">
      <w:pPr>
        <w:jc w:val="both"/>
        <w:rPr>
          <w:rFonts w:ascii="Arial" w:eastAsia="Batang" w:hAnsi="Arial" w:cs="Arial"/>
        </w:rPr>
      </w:pPr>
    </w:p>
    <w:p w:rsidR="00C00E5A" w:rsidRDefault="00C00E5A" w:rsidP="005C270D">
      <w:pPr>
        <w:jc w:val="both"/>
        <w:rPr>
          <w:rFonts w:ascii="Arial" w:eastAsia="Batang" w:hAnsi="Arial" w:cs="Arial"/>
        </w:rPr>
      </w:pPr>
    </w:p>
    <w:p w:rsidR="00C00E5A" w:rsidRDefault="00C00E5A" w:rsidP="005C270D">
      <w:pPr>
        <w:jc w:val="both"/>
        <w:rPr>
          <w:rFonts w:ascii="Arial" w:eastAsia="Batang" w:hAnsi="Arial" w:cs="Arial"/>
        </w:rPr>
      </w:pPr>
    </w:p>
    <w:p w:rsidR="00C00E5A" w:rsidRDefault="00C00E5A" w:rsidP="005C270D">
      <w:pPr>
        <w:jc w:val="both"/>
        <w:rPr>
          <w:rFonts w:ascii="Arial" w:eastAsia="Batang" w:hAnsi="Arial" w:cs="Arial"/>
        </w:rPr>
      </w:pPr>
    </w:p>
    <w:p w:rsidR="00C00E5A" w:rsidRDefault="00C00E5A" w:rsidP="005C270D">
      <w:pPr>
        <w:jc w:val="both"/>
        <w:rPr>
          <w:rFonts w:ascii="Arial" w:eastAsia="Batang" w:hAnsi="Arial" w:cs="Arial"/>
        </w:rPr>
      </w:pPr>
    </w:p>
    <w:p w:rsidR="00C00E5A" w:rsidRPr="00BC392F" w:rsidRDefault="00C00E5A" w:rsidP="00C00E5A">
      <w:pPr>
        <w:jc w:val="both"/>
        <w:rPr>
          <w:rFonts w:ascii="Arial" w:eastAsia="Batang" w:hAnsi="Arial" w:cs="Arial"/>
        </w:rPr>
      </w:pPr>
    </w:p>
    <w:p w:rsidR="00C00E5A" w:rsidRPr="00C00E5A" w:rsidRDefault="00C00E5A" w:rsidP="00C00E5A">
      <w:pPr>
        <w:numPr>
          <w:ilvl w:val="0"/>
          <w:numId w:val="1"/>
        </w:numPr>
        <w:jc w:val="both"/>
        <w:rPr>
          <w:rFonts w:ascii="Arial" w:eastAsia="Batang" w:hAnsi="Arial" w:cs="Arial"/>
          <w:b/>
          <w:color w:val="0070C0"/>
        </w:rPr>
      </w:pPr>
      <w:r w:rsidRPr="00C00E5A">
        <w:rPr>
          <w:rFonts w:ascii="Arial" w:eastAsia="Batang" w:hAnsi="Arial" w:cs="Arial"/>
          <w:b/>
          <w:color w:val="0070C0"/>
        </w:rPr>
        <w:t>Mesa de Monitoreo Biológico</w:t>
      </w:r>
    </w:p>
    <w:p w:rsidR="00C00E5A" w:rsidRDefault="00C00E5A" w:rsidP="00C00E5A">
      <w:pPr>
        <w:ind w:left="360"/>
        <w:jc w:val="both"/>
        <w:rPr>
          <w:rFonts w:ascii="Arial" w:eastAsia="Batang" w:hAnsi="Arial" w:cs="Arial"/>
        </w:rPr>
      </w:pPr>
      <w:r>
        <w:rPr>
          <w:rFonts w:ascii="Arial" w:eastAsia="Batang" w:hAnsi="Arial" w:cs="Arial"/>
        </w:rPr>
        <w:t xml:space="preserve">Se asistió a una reunión de la </w:t>
      </w:r>
      <w:r w:rsidRPr="00784330">
        <w:rPr>
          <w:rFonts w:ascii="Arial" w:eastAsia="Batang" w:hAnsi="Arial" w:cs="Arial"/>
        </w:rPr>
        <w:t xml:space="preserve">Mesa de Monitoreo Biológico, realizada en la oficina regional del ICF en la ciudad de la Ceiba, </w:t>
      </w:r>
      <w:r>
        <w:rPr>
          <w:rFonts w:ascii="Arial" w:eastAsia="Batang" w:hAnsi="Arial" w:cs="Arial"/>
        </w:rPr>
        <w:t xml:space="preserve">Tela entre otros, </w:t>
      </w:r>
      <w:r w:rsidRPr="00784330">
        <w:rPr>
          <w:rFonts w:ascii="Arial" w:eastAsia="Batang" w:hAnsi="Arial" w:cs="Arial"/>
        </w:rPr>
        <w:t>cuyo objetivo era la identificación participativa de los principales Objetos de Conservación y Atributos Ecológicos Clave correspondientes a las áreas protegidas de la región Norte-Oriental de Honduras y presentación de modelos de Protocolos y Metodologías de Monitoreo.</w:t>
      </w:r>
    </w:p>
    <w:p w:rsidR="00C00E5A" w:rsidRPr="00784330" w:rsidRDefault="00C00E5A" w:rsidP="00C00E5A">
      <w:pPr>
        <w:ind w:left="360"/>
        <w:jc w:val="both"/>
        <w:rPr>
          <w:rFonts w:ascii="Arial" w:eastAsia="Batang" w:hAnsi="Arial" w:cs="Arial"/>
        </w:rPr>
      </w:pPr>
    </w:p>
    <w:p w:rsidR="00C00E5A" w:rsidRPr="00C00E5A" w:rsidRDefault="00C00E5A" w:rsidP="00C00E5A">
      <w:pPr>
        <w:numPr>
          <w:ilvl w:val="0"/>
          <w:numId w:val="1"/>
        </w:numPr>
        <w:jc w:val="both"/>
        <w:rPr>
          <w:rFonts w:ascii="Arial" w:eastAsia="Batang" w:hAnsi="Arial" w:cs="Arial"/>
          <w:b/>
          <w:color w:val="0070C0"/>
        </w:rPr>
      </w:pPr>
      <w:r w:rsidRPr="00C00E5A">
        <w:rPr>
          <w:rFonts w:ascii="Arial" w:eastAsia="Batang" w:hAnsi="Arial" w:cs="Arial"/>
          <w:b/>
          <w:color w:val="0070C0"/>
        </w:rPr>
        <w:t xml:space="preserve">Participación en reuniones y representaciones </w:t>
      </w:r>
    </w:p>
    <w:p w:rsidR="00C00E5A" w:rsidRDefault="00C00E5A" w:rsidP="00C00E5A">
      <w:pPr>
        <w:ind w:left="360"/>
        <w:jc w:val="both"/>
        <w:rPr>
          <w:rFonts w:ascii="Arial" w:eastAsia="Batang" w:hAnsi="Arial" w:cs="Arial"/>
        </w:rPr>
      </w:pPr>
      <w:r>
        <w:rPr>
          <w:rFonts w:ascii="Arial" w:eastAsia="Batang" w:hAnsi="Arial" w:cs="Arial"/>
        </w:rPr>
        <w:t>Todos los técnicos dependiendo de su área de trabajo o de la temática a desarrollar han representado al proyecto Ecosistemas en diversos talleres, reuniones convocadas por Proyectos, Instituciones del Estado, ONG´s entre otras</w:t>
      </w:r>
    </w:p>
    <w:p w:rsidR="00C00E5A" w:rsidRDefault="00C00E5A" w:rsidP="005C270D">
      <w:pPr>
        <w:jc w:val="both"/>
        <w:rPr>
          <w:rFonts w:ascii="Arial" w:eastAsia="Batang" w:hAnsi="Arial" w:cs="Arial"/>
        </w:rPr>
      </w:pPr>
    </w:p>
    <w:p w:rsidR="00C00E5A" w:rsidRDefault="00C00E5A" w:rsidP="005C270D">
      <w:pPr>
        <w:jc w:val="both"/>
        <w:rPr>
          <w:rFonts w:ascii="Arial" w:eastAsia="Batang" w:hAnsi="Arial" w:cs="Arial"/>
        </w:rPr>
      </w:pPr>
    </w:p>
    <w:sectPr w:rsidR="00C00E5A" w:rsidSect="006503E1">
      <w:headerReference w:type="default" r:id="rId45"/>
      <w:footerReference w:type="default" r:id="rId46"/>
      <w:pgSz w:w="12240" w:h="15840" w:code="1"/>
      <w:pgMar w:top="1418" w:right="1416"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545E" w:rsidRDefault="00EF545E" w:rsidP="006503E1">
      <w:r>
        <w:separator/>
      </w:r>
    </w:p>
  </w:endnote>
  <w:endnote w:type="continuationSeparator" w:id="0">
    <w:p w:rsidR="00EF545E" w:rsidRDefault="00EF545E" w:rsidP="006503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217" w:rsidRPr="00275401" w:rsidRDefault="00827217" w:rsidP="002F7D19">
    <w:pPr>
      <w:pStyle w:val="Footer"/>
      <w:jc w:val="center"/>
      <w:rPr>
        <w:rFonts w:ascii="Arial" w:hAnsi="Arial" w:cs="Arial"/>
        <w:sz w:val="18"/>
        <w:szCs w:val="20"/>
      </w:rPr>
    </w:pPr>
    <w:r w:rsidRPr="00275401">
      <w:rPr>
        <w:rFonts w:ascii="Arial" w:hAnsi="Arial" w:cs="Arial"/>
        <w:sz w:val="18"/>
        <w:szCs w:val="20"/>
      </w:rPr>
      <w:t xml:space="preserve">~ </w:t>
    </w:r>
    <w:r w:rsidRPr="00275401">
      <w:rPr>
        <w:rFonts w:ascii="Arial" w:hAnsi="Arial" w:cs="Arial"/>
        <w:sz w:val="18"/>
        <w:szCs w:val="20"/>
      </w:rPr>
      <w:fldChar w:fldCharType="begin"/>
    </w:r>
    <w:r w:rsidRPr="00275401">
      <w:rPr>
        <w:rFonts w:ascii="Arial" w:hAnsi="Arial" w:cs="Arial"/>
        <w:sz w:val="18"/>
        <w:szCs w:val="20"/>
      </w:rPr>
      <w:instrText xml:space="preserve"> PAGE    \* MERGEFORMAT </w:instrText>
    </w:r>
    <w:r w:rsidRPr="00275401">
      <w:rPr>
        <w:rFonts w:ascii="Arial" w:hAnsi="Arial" w:cs="Arial"/>
        <w:sz w:val="18"/>
        <w:szCs w:val="20"/>
      </w:rPr>
      <w:fldChar w:fldCharType="separate"/>
    </w:r>
    <w:r w:rsidR="008A5443">
      <w:rPr>
        <w:rFonts w:ascii="Arial" w:hAnsi="Arial" w:cs="Arial"/>
        <w:noProof/>
        <w:sz w:val="18"/>
        <w:szCs w:val="20"/>
      </w:rPr>
      <w:t>1</w:t>
    </w:r>
    <w:r w:rsidRPr="00275401">
      <w:rPr>
        <w:rFonts w:ascii="Arial" w:hAnsi="Arial" w:cs="Arial"/>
        <w:sz w:val="18"/>
        <w:szCs w:val="20"/>
      </w:rPr>
      <w:fldChar w:fldCharType="end"/>
    </w:r>
    <w:r w:rsidRPr="00275401">
      <w:rPr>
        <w:rFonts w:ascii="Arial" w:hAnsi="Arial" w:cs="Arial"/>
        <w:sz w:val="18"/>
        <w:szCs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545E" w:rsidRDefault="00EF545E" w:rsidP="006503E1">
      <w:r>
        <w:separator/>
      </w:r>
    </w:p>
  </w:footnote>
  <w:footnote w:type="continuationSeparator" w:id="0">
    <w:p w:rsidR="00EF545E" w:rsidRDefault="00EF545E" w:rsidP="006503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217" w:rsidRDefault="00827217">
    <w:pPr>
      <w:pStyle w:val="Header"/>
      <w:jc w:val="right"/>
      <w:rPr>
        <w:rFonts w:ascii="Arial" w:eastAsia="Arial Unicode MS" w:hAnsi="Arial" w:cs="Arial"/>
        <w:sz w:val="18"/>
        <w:u w:val="single"/>
      </w:rPr>
    </w:pPr>
    <w:r w:rsidRPr="00275401">
      <w:rPr>
        <w:rFonts w:ascii="Arial" w:eastAsia="Arial Unicode MS" w:hAnsi="Arial" w:cs="Arial"/>
        <w:sz w:val="18"/>
        <w:u w:val="single"/>
      </w:rPr>
      <w:t>INFORME ACTIVIDADES I</w:t>
    </w:r>
    <w:r>
      <w:rPr>
        <w:rFonts w:ascii="Arial" w:eastAsia="Arial Unicode MS" w:hAnsi="Arial" w:cs="Arial"/>
        <w:sz w:val="18"/>
        <w:u w:val="single"/>
      </w:rPr>
      <w:t xml:space="preserve"> TRIMESTRE DEL 2012</w:t>
    </w:r>
  </w:p>
  <w:p w:rsidR="00827217" w:rsidRPr="00275401" w:rsidRDefault="00827217">
    <w:pPr>
      <w:pStyle w:val="Header"/>
      <w:jc w:val="right"/>
      <w:rPr>
        <w:rFonts w:ascii="Arial" w:eastAsia="Arial Unicode MS" w:hAnsi="Arial" w:cs="Arial"/>
        <w:sz w:val="18"/>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0E5AD1"/>
    <w:multiLevelType w:val="hybridMultilevel"/>
    <w:tmpl w:val="C004D73A"/>
    <w:lvl w:ilvl="0" w:tplc="480A0019">
      <w:start w:val="1"/>
      <w:numFmt w:val="lowerLetter"/>
      <w:lvlText w:val="%1."/>
      <w:lvlJc w:val="left"/>
      <w:pPr>
        <w:ind w:left="360" w:hanging="360"/>
      </w:pPr>
      <w:rPr>
        <w:rFonts w:hint="default"/>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1">
    <w:nsid w:val="120A42D3"/>
    <w:multiLevelType w:val="hybridMultilevel"/>
    <w:tmpl w:val="E3A02D92"/>
    <w:lvl w:ilvl="0" w:tplc="480A0019">
      <w:start w:val="1"/>
      <w:numFmt w:val="lowerLetter"/>
      <w:lvlText w:val="%1."/>
      <w:lvlJc w:val="left"/>
      <w:pPr>
        <w:ind w:left="360" w:hanging="360"/>
      </w:pPr>
      <w:rPr>
        <w:rFonts w:hint="default"/>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2">
    <w:nsid w:val="14385C4F"/>
    <w:multiLevelType w:val="hybridMultilevel"/>
    <w:tmpl w:val="7F9C1988"/>
    <w:lvl w:ilvl="0" w:tplc="FAA09846">
      <w:start w:val="1"/>
      <w:numFmt w:val="decimal"/>
      <w:lvlText w:val="%1."/>
      <w:lvlJc w:val="left"/>
      <w:pPr>
        <w:tabs>
          <w:tab w:val="num" w:pos="360"/>
        </w:tabs>
        <w:ind w:left="360" w:hanging="360"/>
      </w:pPr>
      <w:rPr>
        <w:rFonts w:ascii="Arial" w:eastAsia="Times New Roman" w:hAnsi="Arial" w:cs="Times New Roman"/>
      </w:rPr>
    </w:lvl>
    <w:lvl w:ilvl="1" w:tplc="B8AA05DA">
      <w:start w:val="1"/>
      <w:numFmt w:val="decimal"/>
      <w:lvlText w:val="%2."/>
      <w:lvlJc w:val="left"/>
      <w:pPr>
        <w:tabs>
          <w:tab w:val="num" w:pos="1080"/>
        </w:tabs>
        <w:ind w:left="1080" w:hanging="360"/>
      </w:pPr>
      <w:rPr>
        <w:rFonts w:hint="default"/>
      </w:rPr>
    </w:lvl>
    <w:lvl w:ilvl="2" w:tplc="3EBC1C86">
      <w:start w:val="1"/>
      <w:numFmt w:val="bullet"/>
      <w:lvlText w:val=""/>
      <w:lvlJc w:val="left"/>
      <w:pPr>
        <w:tabs>
          <w:tab w:val="num" w:pos="1980"/>
        </w:tabs>
        <w:ind w:left="1980" w:hanging="360"/>
      </w:pPr>
      <w:rPr>
        <w:rFonts w:ascii="Wingdings" w:hAnsi="Wingdings" w:hint="default"/>
        <w:color w:val="auto"/>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nsid w:val="17543956"/>
    <w:multiLevelType w:val="hybridMultilevel"/>
    <w:tmpl w:val="8FB0BFD4"/>
    <w:lvl w:ilvl="0" w:tplc="480A0019">
      <w:start w:val="1"/>
      <w:numFmt w:val="lowerLetter"/>
      <w:lvlText w:val="%1."/>
      <w:lvlJc w:val="left"/>
      <w:pPr>
        <w:ind w:left="360" w:hanging="360"/>
      </w:pPr>
      <w:rPr>
        <w:rFonts w:hint="default"/>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4">
    <w:nsid w:val="2105038C"/>
    <w:multiLevelType w:val="hybridMultilevel"/>
    <w:tmpl w:val="79B81E30"/>
    <w:lvl w:ilvl="0" w:tplc="480A000D">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5">
    <w:nsid w:val="2F021093"/>
    <w:multiLevelType w:val="hybridMultilevel"/>
    <w:tmpl w:val="C0A28BF0"/>
    <w:lvl w:ilvl="0" w:tplc="480A0001">
      <w:start w:val="1"/>
      <w:numFmt w:val="bullet"/>
      <w:lvlText w:val=""/>
      <w:lvlJc w:val="left"/>
      <w:pPr>
        <w:ind w:left="1146" w:hanging="360"/>
      </w:pPr>
      <w:rPr>
        <w:rFonts w:ascii="Symbol" w:hAnsi="Symbol" w:hint="default"/>
      </w:rPr>
    </w:lvl>
    <w:lvl w:ilvl="1" w:tplc="480A0003" w:tentative="1">
      <w:start w:val="1"/>
      <w:numFmt w:val="bullet"/>
      <w:lvlText w:val="o"/>
      <w:lvlJc w:val="left"/>
      <w:pPr>
        <w:ind w:left="1866" w:hanging="360"/>
      </w:pPr>
      <w:rPr>
        <w:rFonts w:ascii="Courier New" w:hAnsi="Courier New" w:cs="Courier New" w:hint="default"/>
      </w:rPr>
    </w:lvl>
    <w:lvl w:ilvl="2" w:tplc="480A0005" w:tentative="1">
      <w:start w:val="1"/>
      <w:numFmt w:val="bullet"/>
      <w:lvlText w:val=""/>
      <w:lvlJc w:val="left"/>
      <w:pPr>
        <w:ind w:left="2586" w:hanging="360"/>
      </w:pPr>
      <w:rPr>
        <w:rFonts w:ascii="Wingdings" w:hAnsi="Wingdings" w:hint="default"/>
      </w:rPr>
    </w:lvl>
    <w:lvl w:ilvl="3" w:tplc="480A0001" w:tentative="1">
      <w:start w:val="1"/>
      <w:numFmt w:val="bullet"/>
      <w:lvlText w:val=""/>
      <w:lvlJc w:val="left"/>
      <w:pPr>
        <w:ind w:left="3306" w:hanging="360"/>
      </w:pPr>
      <w:rPr>
        <w:rFonts w:ascii="Symbol" w:hAnsi="Symbol" w:hint="default"/>
      </w:rPr>
    </w:lvl>
    <w:lvl w:ilvl="4" w:tplc="480A0003" w:tentative="1">
      <w:start w:val="1"/>
      <w:numFmt w:val="bullet"/>
      <w:lvlText w:val="o"/>
      <w:lvlJc w:val="left"/>
      <w:pPr>
        <w:ind w:left="4026" w:hanging="360"/>
      </w:pPr>
      <w:rPr>
        <w:rFonts w:ascii="Courier New" w:hAnsi="Courier New" w:cs="Courier New" w:hint="default"/>
      </w:rPr>
    </w:lvl>
    <w:lvl w:ilvl="5" w:tplc="480A0005" w:tentative="1">
      <w:start w:val="1"/>
      <w:numFmt w:val="bullet"/>
      <w:lvlText w:val=""/>
      <w:lvlJc w:val="left"/>
      <w:pPr>
        <w:ind w:left="4746" w:hanging="360"/>
      </w:pPr>
      <w:rPr>
        <w:rFonts w:ascii="Wingdings" w:hAnsi="Wingdings" w:hint="default"/>
      </w:rPr>
    </w:lvl>
    <w:lvl w:ilvl="6" w:tplc="480A0001" w:tentative="1">
      <w:start w:val="1"/>
      <w:numFmt w:val="bullet"/>
      <w:lvlText w:val=""/>
      <w:lvlJc w:val="left"/>
      <w:pPr>
        <w:ind w:left="5466" w:hanging="360"/>
      </w:pPr>
      <w:rPr>
        <w:rFonts w:ascii="Symbol" w:hAnsi="Symbol" w:hint="default"/>
      </w:rPr>
    </w:lvl>
    <w:lvl w:ilvl="7" w:tplc="480A0003" w:tentative="1">
      <w:start w:val="1"/>
      <w:numFmt w:val="bullet"/>
      <w:lvlText w:val="o"/>
      <w:lvlJc w:val="left"/>
      <w:pPr>
        <w:ind w:left="6186" w:hanging="360"/>
      </w:pPr>
      <w:rPr>
        <w:rFonts w:ascii="Courier New" w:hAnsi="Courier New" w:cs="Courier New" w:hint="default"/>
      </w:rPr>
    </w:lvl>
    <w:lvl w:ilvl="8" w:tplc="480A0005" w:tentative="1">
      <w:start w:val="1"/>
      <w:numFmt w:val="bullet"/>
      <w:lvlText w:val=""/>
      <w:lvlJc w:val="left"/>
      <w:pPr>
        <w:ind w:left="6906" w:hanging="360"/>
      </w:pPr>
      <w:rPr>
        <w:rFonts w:ascii="Wingdings" w:hAnsi="Wingdings" w:hint="default"/>
      </w:rPr>
    </w:lvl>
  </w:abstractNum>
  <w:abstractNum w:abstractNumId="6">
    <w:nsid w:val="38EA31AC"/>
    <w:multiLevelType w:val="hybridMultilevel"/>
    <w:tmpl w:val="DB54DD30"/>
    <w:lvl w:ilvl="0" w:tplc="480A0019">
      <w:start w:val="1"/>
      <w:numFmt w:val="lowerLetter"/>
      <w:lvlText w:val="%1."/>
      <w:lvlJc w:val="left"/>
      <w:pPr>
        <w:ind w:left="360" w:hanging="360"/>
      </w:pPr>
      <w:rPr>
        <w:rFonts w:hint="default"/>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7">
    <w:nsid w:val="51100C45"/>
    <w:multiLevelType w:val="hybridMultilevel"/>
    <w:tmpl w:val="F0F4544E"/>
    <w:lvl w:ilvl="0" w:tplc="480A0019">
      <w:start w:val="1"/>
      <w:numFmt w:val="lowerLetter"/>
      <w:lvlText w:val="%1."/>
      <w:lvlJc w:val="left"/>
      <w:pPr>
        <w:ind w:left="360" w:hanging="360"/>
      </w:pPr>
      <w:rPr>
        <w:rFonts w:hint="default"/>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8">
    <w:nsid w:val="53C31D07"/>
    <w:multiLevelType w:val="hybridMultilevel"/>
    <w:tmpl w:val="79648EA0"/>
    <w:lvl w:ilvl="0" w:tplc="480A0003">
      <w:start w:val="1"/>
      <w:numFmt w:val="bullet"/>
      <w:lvlText w:val="o"/>
      <w:lvlJc w:val="left"/>
      <w:pPr>
        <w:ind w:left="720" w:hanging="360"/>
      </w:pPr>
      <w:rPr>
        <w:rFonts w:ascii="Courier New" w:hAnsi="Courier New" w:cs="Courier New"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9">
    <w:nsid w:val="55F71B06"/>
    <w:multiLevelType w:val="hybridMultilevel"/>
    <w:tmpl w:val="0BDEA542"/>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0">
    <w:nsid w:val="57301885"/>
    <w:multiLevelType w:val="hybridMultilevel"/>
    <w:tmpl w:val="FDC4F294"/>
    <w:lvl w:ilvl="0" w:tplc="4F4C6898">
      <w:start w:val="1"/>
      <w:numFmt w:val="lowerLetter"/>
      <w:lvlText w:val="%1."/>
      <w:lvlJc w:val="left"/>
      <w:pPr>
        <w:ind w:left="360" w:hanging="360"/>
      </w:pPr>
      <w:rPr>
        <w:rFonts w:hint="default"/>
        <w:color w:val="0070C0"/>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11">
    <w:nsid w:val="5F744121"/>
    <w:multiLevelType w:val="hybridMultilevel"/>
    <w:tmpl w:val="CB586914"/>
    <w:lvl w:ilvl="0" w:tplc="480A000D">
      <w:start w:val="1"/>
      <w:numFmt w:val="bullet"/>
      <w:lvlText w:val=""/>
      <w:lvlJc w:val="left"/>
      <w:pPr>
        <w:ind w:left="1080" w:hanging="360"/>
      </w:pPr>
      <w:rPr>
        <w:rFonts w:ascii="Wingdings" w:hAnsi="Wingdings" w:hint="default"/>
      </w:rPr>
    </w:lvl>
    <w:lvl w:ilvl="1" w:tplc="480A0003" w:tentative="1">
      <w:start w:val="1"/>
      <w:numFmt w:val="bullet"/>
      <w:lvlText w:val="o"/>
      <w:lvlJc w:val="left"/>
      <w:pPr>
        <w:ind w:left="1800" w:hanging="360"/>
      </w:pPr>
      <w:rPr>
        <w:rFonts w:ascii="Courier New" w:hAnsi="Courier New" w:cs="Courier New" w:hint="default"/>
      </w:rPr>
    </w:lvl>
    <w:lvl w:ilvl="2" w:tplc="480A0005" w:tentative="1">
      <w:start w:val="1"/>
      <w:numFmt w:val="bullet"/>
      <w:lvlText w:val=""/>
      <w:lvlJc w:val="left"/>
      <w:pPr>
        <w:ind w:left="2520" w:hanging="360"/>
      </w:pPr>
      <w:rPr>
        <w:rFonts w:ascii="Wingdings" w:hAnsi="Wingdings" w:hint="default"/>
      </w:rPr>
    </w:lvl>
    <w:lvl w:ilvl="3" w:tplc="480A0001" w:tentative="1">
      <w:start w:val="1"/>
      <w:numFmt w:val="bullet"/>
      <w:lvlText w:val=""/>
      <w:lvlJc w:val="left"/>
      <w:pPr>
        <w:ind w:left="3240" w:hanging="360"/>
      </w:pPr>
      <w:rPr>
        <w:rFonts w:ascii="Symbol" w:hAnsi="Symbol" w:hint="default"/>
      </w:rPr>
    </w:lvl>
    <w:lvl w:ilvl="4" w:tplc="480A0003" w:tentative="1">
      <w:start w:val="1"/>
      <w:numFmt w:val="bullet"/>
      <w:lvlText w:val="o"/>
      <w:lvlJc w:val="left"/>
      <w:pPr>
        <w:ind w:left="3960" w:hanging="360"/>
      </w:pPr>
      <w:rPr>
        <w:rFonts w:ascii="Courier New" w:hAnsi="Courier New" w:cs="Courier New" w:hint="default"/>
      </w:rPr>
    </w:lvl>
    <w:lvl w:ilvl="5" w:tplc="480A0005" w:tentative="1">
      <w:start w:val="1"/>
      <w:numFmt w:val="bullet"/>
      <w:lvlText w:val=""/>
      <w:lvlJc w:val="left"/>
      <w:pPr>
        <w:ind w:left="4680" w:hanging="360"/>
      </w:pPr>
      <w:rPr>
        <w:rFonts w:ascii="Wingdings" w:hAnsi="Wingdings" w:hint="default"/>
      </w:rPr>
    </w:lvl>
    <w:lvl w:ilvl="6" w:tplc="480A0001" w:tentative="1">
      <w:start w:val="1"/>
      <w:numFmt w:val="bullet"/>
      <w:lvlText w:val=""/>
      <w:lvlJc w:val="left"/>
      <w:pPr>
        <w:ind w:left="5400" w:hanging="360"/>
      </w:pPr>
      <w:rPr>
        <w:rFonts w:ascii="Symbol" w:hAnsi="Symbol" w:hint="default"/>
      </w:rPr>
    </w:lvl>
    <w:lvl w:ilvl="7" w:tplc="480A0003" w:tentative="1">
      <w:start w:val="1"/>
      <w:numFmt w:val="bullet"/>
      <w:lvlText w:val="o"/>
      <w:lvlJc w:val="left"/>
      <w:pPr>
        <w:ind w:left="6120" w:hanging="360"/>
      </w:pPr>
      <w:rPr>
        <w:rFonts w:ascii="Courier New" w:hAnsi="Courier New" w:cs="Courier New" w:hint="default"/>
      </w:rPr>
    </w:lvl>
    <w:lvl w:ilvl="8" w:tplc="480A0005" w:tentative="1">
      <w:start w:val="1"/>
      <w:numFmt w:val="bullet"/>
      <w:lvlText w:val=""/>
      <w:lvlJc w:val="left"/>
      <w:pPr>
        <w:ind w:left="6840" w:hanging="360"/>
      </w:pPr>
      <w:rPr>
        <w:rFonts w:ascii="Wingdings" w:hAnsi="Wingdings" w:hint="default"/>
      </w:rPr>
    </w:lvl>
  </w:abstractNum>
  <w:abstractNum w:abstractNumId="12">
    <w:nsid w:val="602D581D"/>
    <w:multiLevelType w:val="hybridMultilevel"/>
    <w:tmpl w:val="D09C7D2A"/>
    <w:lvl w:ilvl="0" w:tplc="480A0019">
      <w:start w:val="1"/>
      <w:numFmt w:val="lowerLetter"/>
      <w:lvlText w:val="%1."/>
      <w:lvlJc w:val="left"/>
      <w:pPr>
        <w:ind w:left="360" w:hanging="360"/>
      </w:pPr>
      <w:rPr>
        <w:rFonts w:hint="default"/>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13">
    <w:nsid w:val="60BB34B6"/>
    <w:multiLevelType w:val="hybridMultilevel"/>
    <w:tmpl w:val="CC72AC14"/>
    <w:lvl w:ilvl="0" w:tplc="480A0019">
      <w:start w:val="1"/>
      <w:numFmt w:val="lowerLetter"/>
      <w:lvlText w:val="%1."/>
      <w:lvlJc w:val="left"/>
      <w:pPr>
        <w:ind w:left="360" w:hanging="360"/>
      </w:pPr>
      <w:rPr>
        <w:rFonts w:hint="default"/>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14">
    <w:nsid w:val="618C09DC"/>
    <w:multiLevelType w:val="hybridMultilevel"/>
    <w:tmpl w:val="E6F4DD02"/>
    <w:lvl w:ilvl="0" w:tplc="480A0019">
      <w:start w:val="1"/>
      <w:numFmt w:val="lowerLetter"/>
      <w:lvlText w:val="%1."/>
      <w:lvlJc w:val="left"/>
      <w:pPr>
        <w:ind w:left="360" w:hanging="360"/>
      </w:pPr>
      <w:rPr>
        <w:rFonts w:hint="default"/>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15">
    <w:nsid w:val="62A93E79"/>
    <w:multiLevelType w:val="hybridMultilevel"/>
    <w:tmpl w:val="E3CA7012"/>
    <w:lvl w:ilvl="0" w:tplc="480A0013">
      <w:start w:val="1"/>
      <w:numFmt w:val="upperRoman"/>
      <w:lvlText w:val="%1."/>
      <w:lvlJc w:val="righ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6">
    <w:nsid w:val="687C2D84"/>
    <w:multiLevelType w:val="hybridMultilevel"/>
    <w:tmpl w:val="9BA2267C"/>
    <w:lvl w:ilvl="0" w:tplc="910CF7D8">
      <w:start w:val="1"/>
      <w:numFmt w:val="lowerLetter"/>
      <w:lvlText w:val="%1."/>
      <w:lvlJc w:val="left"/>
      <w:pPr>
        <w:ind w:left="360" w:hanging="360"/>
      </w:pPr>
      <w:rPr>
        <w:rFonts w:ascii="Arial" w:hAnsi="Arial" w:cs="Arial" w:hint="default"/>
        <w:color w:val="0070C0"/>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17">
    <w:nsid w:val="6CB942F0"/>
    <w:multiLevelType w:val="hybridMultilevel"/>
    <w:tmpl w:val="8842AB24"/>
    <w:lvl w:ilvl="0" w:tplc="11AA080A">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8">
    <w:nsid w:val="6EFF72F7"/>
    <w:multiLevelType w:val="hybridMultilevel"/>
    <w:tmpl w:val="FC7E2202"/>
    <w:lvl w:ilvl="0" w:tplc="F01AD514">
      <w:start w:val="1"/>
      <w:numFmt w:val="upperRoman"/>
      <w:lvlText w:val="%1."/>
      <w:lvlJc w:val="left"/>
      <w:pPr>
        <w:ind w:left="1080" w:hanging="720"/>
      </w:pPr>
      <w:rPr>
        <w:rFonts w:hint="default"/>
      </w:rPr>
    </w:lvl>
    <w:lvl w:ilvl="1" w:tplc="480A0019">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9">
    <w:nsid w:val="710E0042"/>
    <w:multiLevelType w:val="hybridMultilevel"/>
    <w:tmpl w:val="8C0E82A8"/>
    <w:lvl w:ilvl="0" w:tplc="480A0019">
      <w:start w:val="1"/>
      <w:numFmt w:val="lowerLetter"/>
      <w:lvlText w:val="%1."/>
      <w:lvlJc w:val="left"/>
      <w:pPr>
        <w:ind w:left="360" w:hanging="360"/>
      </w:pPr>
      <w:rPr>
        <w:rFonts w:hint="default"/>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20">
    <w:nsid w:val="74EE2C57"/>
    <w:multiLevelType w:val="hybridMultilevel"/>
    <w:tmpl w:val="E0909F2A"/>
    <w:lvl w:ilvl="0" w:tplc="480A0019">
      <w:start w:val="1"/>
      <w:numFmt w:val="lowerLetter"/>
      <w:lvlText w:val="%1."/>
      <w:lvlJc w:val="left"/>
      <w:pPr>
        <w:ind w:left="360" w:hanging="360"/>
      </w:pPr>
      <w:rPr>
        <w:rFonts w:hint="default"/>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21">
    <w:nsid w:val="76100A39"/>
    <w:multiLevelType w:val="hybridMultilevel"/>
    <w:tmpl w:val="7A36FBE2"/>
    <w:lvl w:ilvl="0" w:tplc="480A0019">
      <w:start w:val="1"/>
      <w:numFmt w:val="lowerLetter"/>
      <w:lvlText w:val="%1."/>
      <w:lvlJc w:val="left"/>
      <w:pPr>
        <w:ind w:left="360" w:hanging="360"/>
      </w:pPr>
      <w:rPr>
        <w:rFonts w:hint="default"/>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22">
    <w:nsid w:val="7E6D7091"/>
    <w:multiLevelType w:val="hybridMultilevel"/>
    <w:tmpl w:val="988A64C4"/>
    <w:lvl w:ilvl="0" w:tplc="480A0001">
      <w:start w:val="1"/>
      <w:numFmt w:val="bullet"/>
      <w:lvlText w:val=""/>
      <w:lvlJc w:val="left"/>
      <w:pPr>
        <w:ind w:left="720" w:hanging="360"/>
      </w:pPr>
      <w:rPr>
        <w:rFonts w:ascii="Wingdings" w:hAnsi="Wingdings" w:hint="default"/>
        <w:color w:val="auto"/>
      </w:rPr>
    </w:lvl>
    <w:lvl w:ilvl="1" w:tplc="480A0003">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2"/>
  </w:num>
  <w:num w:numId="2">
    <w:abstractNumId w:val="15"/>
  </w:num>
  <w:num w:numId="3">
    <w:abstractNumId w:val="9"/>
  </w:num>
  <w:num w:numId="4">
    <w:abstractNumId w:val="4"/>
  </w:num>
  <w:num w:numId="5">
    <w:abstractNumId w:val="22"/>
  </w:num>
  <w:num w:numId="6">
    <w:abstractNumId w:val="8"/>
  </w:num>
  <w:num w:numId="7">
    <w:abstractNumId w:val="17"/>
  </w:num>
  <w:num w:numId="8">
    <w:abstractNumId w:val="5"/>
  </w:num>
  <w:num w:numId="9">
    <w:abstractNumId w:val="18"/>
  </w:num>
  <w:num w:numId="10">
    <w:abstractNumId w:val="1"/>
  </w:num>
  <w:num w:numId="11">
    <w:abstractNumId w:val="16"/>
  </w:num>
  <w:num w:numId="12">
    <w:abstractNumId w:val="7"/>
  </w:num>
  <w:num w:numId="13">
    <w:abstractNumId w:val="19"/>
  </w:num>
  <w:num w:numId="14">
    <w:abstractNumId w:val="10"/>
  </w:num>
  <w:num w:numId="15">
    <w:abstractNumId w:val="13"/>
  </w:num>
  <w:num w:numId="16">
    <w:abstractNumId w:val="20"/>
  </w:num>
  <w:num w:numId="17">
    <w:abstractNumId w:val="3"/>
  </w:num>
  <w:num w:numId="18">
    <w:abstractNumId w:val="0"/>
  </w:num>
  <w:num w:numId="19">
    <w:abstractNumId w:val="12"/>
  </w:num>
  <w:num w:numId="20">
    <w:abstractNumId w:val="21"/>
  </w:num>
  <w:num w:numId="21">
    <w:abstractNumId w:val="6"/>
  </w:num>
  <w:num w:numId="22">
    <w:abstractNumId w:val="14"/>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03E1"/>
    <w:rsid w:val="000320FF"/>
    <w:rsid w:val="00091D78"/>
    <w:rsid w:val="000A4160"/>
    <w:rsid w:val="000A6B1A"/>
    <w:rsid w:val="000E1F72"/>
    <w:rsid w:val="000F0368"/>
    <w:rsid w:val="000F2DC1"/>
    <w:rsid w:val="00112837"/>
    <w:rsid w:val="00114207"/>
    <w:rsid w:val="0017086D"/>
    <w:rsid w:val="001A5852"/>
    <w:rsid w:val="00200E95"/>
    <w:rsid w:val="00221000"/>
    <w:rsid w:val="0022201F"/>
    <w:rsid w:val="00255965"/>
    <w:rsid w:val="00255FBB"/>
    <w:rsid w:val="00286177"/>
    <w:rsid w:val="002D0306"/>
    <w:rsid w:val="002F7D19"/>
    <w:rsid w:val="00300D72"/>
    <w:rsid w:val="00312DB8"/>
    <w:rsid w:val="0035230C"/>
    <w:rsid w:val="00352A21"/>
    <w:rsid w:val="003534BC"/>
    <w:rsid w:val="003866FB"/>
    <w:rsid w:val="003930F9"/>
    <w:rsid w:val="003C6557"/>
    <w:rsid w:val="003C7EDF"/>
    <w:rsid w:val="003E2098"/>
    <w:rsid w:val="003E2B15"/>
    <w:rsid w:val="004955FC"/>
    <w:rsid w:val="004C5BF2"/>
    <w:rsid w:val="00562BE3"/>
    <w:rsid w:val="00565C2B"/>
    <w:rsid w:val="005C270D"/>
    <w:rsid w:val="006201CB"/>
    <w:rsid w:val="0064159F"/>
    <w:rsid w:val="006503E1"/>
    <w:rsid w:val="00665746"/>
    <w:rsid w:val="00695494"/>
    <w:rsid w:val="006E1DCB"/>
    <w:rsid w:val="00747DC7"/>
    <w:rsid w:val="00780EC1"/>
    <w:rsid w:val="00797711"/>
    <w:rsid w:val="007B16C8"/>
    <w:rsid w:val="007B5110"/>
    <w:rsid w:val="007C1D19"/>
    <w:rsid w:val="007D4041"/>
    <w:rsid w:val="008125C2"/>
    <w:rsid w:val="00817600"/>
    <w:rsid w:val="00827217"/>
    <w:rsid w:val="00840A83"/>
    <w:rsid w:val="0088695E"/>
    <w:rsid w:val="00895FAA"/>
    <w:rsid w:val="008A5443"/>
    <w:rsid w:val="008A64D3"/>
    <w:rsid w:val="008B6C40"/>
    <w:rsid w:val="008D52F7"/>
    <w:rsid w:val="00931A5F"/>
    <w:rsid w:val="009417BE"/>
    <w:rsid w:val="009A28B8"/>
    <w:rsid w:val="009A2A24"/>
    <w:rsid w:val="00A05DA1"/>
    <w:rsid w:val="00A2466C"/>
    <w:rsid w:val="00A44E47"/>
    <w:rsid w:val="00A64EEF"/>
    <w:rsid w:val="00A857FA"/>
    <w:rsid w:val="00AC0382"/>
    <w:rsid w:val="00AE7455"/>
    <w:rsid w:val="00B34DBD"/>
    <w:rsid w:val="00B54DE5"/>
    <w:rsid w:val="00BC543A"/>
    <w:rsid w:val="00C00E5A"/>
    <w:rsid w:val="00C44568"/>
    <w:rsid w:val="00C773A0"/>
    <w:rsid w:val="00C81B59"/>
    <w:rsid w:val="00CD4141"/>
    <w:rsid w:val="00D32A13"/>
    <w:rsid w:val="00D47BF7"/>
    <w:rsid w:val="00D6085E"/>
    <w:rsid w:val="00DB2F56"/>
    <w:rsid w:val="00DB4000"/>
    <w:rsid w:val="00DB4F00"/>
    <w:rsid w:val="00E76B5E"/>
    <w:rsid w:val="00E93178"/>
    <w:rsid w:val="00E93FBB"/>
    <w:rsid w:val="00EA2F00"/>
    <w:rsid w:val="00EB4C6B"/>
    <w:rsid w:val="00EC3427"/>
    <w:rsid w:val="00ED130B"/>
    <w:rsid w:val="00EF545E"/>
    <w:rsid w:val="00F1428A"/>
    <w:rsid w:val="00F63BF1"/>
    <w:rsid w:val="00F75608"/>
    <w:rsid w:val="00F90023"/>
    <w:rsid w:val="00F97F60"/>
    <w:rsid w:val="00FA01E0"/>
    <w:rsid w:val="00FA78B5"/>
    <w:rsid w:val="00FE6C24"/>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03E1"/>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6503E1"/>
    <w:pPr>
      <w:keepNext/>
      <w:jc w:val="both"/>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503E1"/>
    <w:rPr>
      <w:rFonts w:ascii="Times New Roman" w:eastAsia="Times New Roman" w:hAnsi="Times New Roman" w:cs="Times New Roman"/>
      <w:b/>
      <w:bCs/>
      <w:sz w:val="24"/>
      <w:szCs w:val="24"/>
    </w:rPr>
  </w:style>
  <w:style w:type="paragraph" w:styleId="Title">
    <w:name w:val="Title"/>
    <w:basedOn w:val="Normal"/>
    <w:link w:val="TitleChar"/>
    <w:qFormat/>
    <w:rsid w:val="006503E1"/>
    <w:pPr>
      <w:jc w:val="center"/>
    </w:pPr>
    <w:rPr>
      <w:b/>
      <w:bCs/>
    </w:rPr>
  </w:style>
  <w:style w:type="character" w:customStyle="1" w:styleId="TitleChar">
    <w:name w:val="Title Char"/>
    <w:basedOn w:val="DefaultParagraphFont"/>
    <w:link w:val="Title"/>
    <w:rsid w:val="006503E1"/>
    <w:rPr>
      <w:rFonts w:ascii="Times New Roman" w:eastAsia="Times New Roman" w:hAnsi="Times New Roman" w:cs="Times New Roman"/>
      <w:b/>
      <w:bCs/>
      <w:sz w:val="24"/>
      <w:szCs w:val="24"/>
    </w:rPr>
  </w:style>
  <w:style w:type="paragraph" w:styleId="Subtitle">
    <w:name w:val="Subtitle"/>
    <w:basedOn w:val="Normal"/>
    <w:link w:val="SubtitleChar"/>
    <w:qFormat/>
    <w:rsid w:val="006503E1"/>
    <w:rPr>
      <w:b/>
      <w:bCs/>
    </w:rPr>
  </w:style>
  <w:style w:type="character" w:customStyle="1" w:styleId="SubtitleChar">
    <w:name w:val="Subtitle Char"/>
    <w:basedOn w:val="DefaultParagraphFont"/>
    <w:link w:val="Subtitle"/>
    <w:rsid w:val="006503E1"/>
    <w:rPr>
      <w:rFonts w:ascii="Times New Roman" w:eastAsia="Times New Roman" w:hAnsi="Times New Roman" w:cs="Times New Roman"/>
      <w:b/>
      <w:bCs/>
      <w:sz w:val="24"/>
      <w:szCs w:val="24"/>
    </w:rPr>
  </w:style>
  <w:style w:type="paragraph" w:styleId="Header">
    <w:name w:val="header"/>
    <w:basedOn w:val="Normal"/>
    <w:link w:val="HeaderChar"/>
    <w:rsid w:val="006503E1"/>
    <w:pPr>
      <w:tabs>
        <w:tab w:val="center" w:pos="4252"/>
        <w:tab w:val="right" w:pos="8504"/>
      </w:tabs>
    </w:pPr>
  </w:style>
  <w:style w:type="character" w:customStyle="1" w:styleId="HeaderChar">
    <w:name w:val="Header Char"/>
    <w:basedOn w:val="DefaultParagraphFont"/>
    <w:link w:val="Header"/>
    <w:rsid w:val="006503E1"/>
    <w:rPr>
      <w:rFonts w:ascii="Times New Roman" w:eastAsia="Times New Roman" w:hAnsi="Times New Roman" w:cs="Times New Roman"/>
      <w:sz w:val="24"/>
      <w:szCs w:val="24"/>
    </w:rPr>
  </w:style>
  <w:style w:type="paragraph" w:styleId="Footer">
    <w:name w:val="footer"/>
    <w:basedOn w:val="Normal"/>
    <w:link w:val="FooterChar"/>
    <w:uiPriority w:val="99"/>
    <w:rsid w:val="006503E1"/>
    <w:pPr>
      <w:tabs>
        <w:tab w:val="center" w:pos="4252"/>
        <w:tab w:val="right" w:pos="8504"/>
      </w:tabs>
    </w:pPr>
  </w:style>
  <w:style w:type="character" w:customStyle="1" w:styleId="FooterChar">
    <w:name w:val="Footer Char"/>
    <w:basedOn w:val="DefaultParagraphFont"/>
    <w:link w:val="Footer"/>
    <w:uiPriority w:val="99"/>
    <w:rsid w:val="006503E1"/>
    <w:rPr>
      <w:rFonts w:ascii="Times New Roman" w:eastAsia="Times New Roman" w:hAnsi="Times New Roman" w:cs="Times New Roman"/>
      <w:sz w:val="24"/>
      <w:szCs w:val="24"/>
    </w:rPr>
  </w:style>
  <w:style w:type="paragraph" w:styleId="ListParagraph">
    <w:name w:val="List Paragraph"/>
    <w:basedOn w:val="Normal"/>
    <w:uiPriority w:val="34"/>
    <w:qFormat/>
    <w:rsid w:val="006503E1"/>
    <w:pPr>
      <w:ind w:left="720"/>
      <w:contextualSpacing/>
    </w:pPr>
  </w:style>
  <w:style w:type="paragraph" w:styleId="TOC2">
    <w:name w:val="toc 2"/>
    <w:basedOn w:val="Normal"/>
    <w:next w:val="Normal"/>
    <w:autoRedefine/>
    <w:uiPriority w:val="39"/>
    <w:unhideWhenUsed/>
    <w:rsid w:val="008B6C40"/>
    <w:pPr>
      <w:tabs>
        <w:tab w:val="right" w:leader="dot" w:pos="9396"/>
      </w:tabs>
      <w:spacing w:after="100"/>
      <w:ind w:left="240"/>
      <w:jc w:val="center"/>
    </w:pPr>
    <w:rPr>
      <w:rFonts w:ascii="Arial" w:eastAsia="Batang" w:hAnsi="Arial" w:cs="Arial"/>
      <w:b/>
      <w:bCs/>
      <w:color w:val="0070C0"/>
      <w:sz w:val="32"/>
    </w:rPr>
  </w:style>
  <w:style w:type="character" w:styleId="Hyperlink">
    <w:name w:val="Hyperlink"/>
    <w:basedOn w:val="DefaultParagraphFont"/>
    <w:uiPriority w:val="99"/>
    <w:unhideWhenUsed/>
    <w:rsid w:val="006503E1"/>
    <w:rPr>
      <w:color w:val="0000FF"/>
      <w:u w:val="single"/>
    </w:rPr>
  </w:style>
  <w:style w:type="paragraph" w:styleId="TOC1">
    <w:name w:val="toc 1"/>
    <w:basedOn w:val="Normal"/>
    <w:next w:val="Normal"/>
    <w:autoRedefine/>
    <w:uiPriority w:val="39"/>
    <w:unhideWhenUsed/>
    <w:rsid w:val="006503E1"/>
    <w:pPr>
      <w:spacing w:after="100"/>
    </w:pPr>
  </w:style>
  <w:style w:type="paragraph" w:styleId="BalloonText">
    <w:name w:val="Balloon Text"/>
    <w:basedOn w:val="Normal"/>
    <w:link w:val="BalloonTextChar"/>
    <w:uiPriority w:val="99"/>
    <w:semiHidden/>
    <w:unhideWhenUsed/>
    <w:rsid w:val="00E93FBB"/>
    <w:rPr>
      <w:rFonts w:ascii="Tahoma" w:hAnsi="Tahoma" w:cs="Tahoma"/>
      <w:sz w:val="16"/>
      <w:szCs w:val="16"/>
    </w:rPr>
  </w:style>
  <w:style w:type="character" w:customStyle="1" w:styleId="BalloonTextChar">
    <w:name w:val="Balloon Text Char"/>
    <w:basedOn w:val="DefaultParagraphFont"/>
    <w:link w:val="BalloonText"/>
    <w:uiPriority w:val="99"/>
    <w:semiHidden/>
    <w:rsid w:val="00E93FBB"/>
    <w:rPr>
      <w:rFonts w:ascii="Tahoma" w:eastAsia="Times New Roman" w:hAnsi="Tahoma" w:cs="Tahoma"/>
      <w:sz w:val="16"/>
      <w:szCs w:val="16"/>
    </w:rPr>
  </w:style>
  <w:style w:type="table" w:styleId="TableGrid">
    <w:name w:val="Table Grid"/>
    <w:basedOn w:val="TableNormal"/>
    <w:uiPriority w:val="59"/>
    <w:rsid w:val="00A44E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03E1"/>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6503E1"/>
    <w:pPr>
      <w:keepNext/>
      <w:jc w:val="both"/>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503E1"/>
    <w:rPr>
      <w:rFonts w:ascii="Times New Roman" w:eastAsia="Times New Roman" w:hAnsi="Times New Roman" w:cs="Times New Roman"/>
      <w:b/>
      <w:bCs/>
      <w:sz w:val="24"/>
      <w:szCs w:val="24"/>
    </w:rPr>
  </w:style>
  <w:style w:type="paragraph" w:styleId="Title">
    <w:name w:val="Title"/>
    <w:basedOn w:val="Normal"/>
    <w:link w:val="TitleChar"/>
    <w:qFormat/>
    <w:rsid w:val="006503E1"/>
    <w:pPr>
      <w:jc w:val="center"/>
    </w:pPr>
    <w:rPr>
      <w:b/>
      <w:bCs/>
    </w:rPr>
  </w:style>
  <w:style w:type="character" w:customStyle="1" w:styleId="TitleChar">
    <w:name w:val="Title Char"/>
    <w:basedOn w:val="DefaultParagraphFont"/>
    <w:link w:val="Title"/>
    <w:rsid w:val="006503E1"/>
    <w:rPr>
      <w:rFonts w:ascii="Times New Roman" w:eastAsia="Times New Roman" w:hAnsi="Times New Roman" w:cs="Times New Roman"/>
      <w:b/>
      <w:bCs/>
      <w:sz w:val="24"/>
      <w:szCs w:val="24"/>
    </w:rPr>
  </w:style>
  <w:style w:type="paragraph" w:styleId="Subtitle">
    <w:name w:val="Subtitle"/>
    <w:basedOn w:val="Normal"/>
    <w:link w:val="SubtitleChar"/>
    <w:qFormat/>
    <w:rsid w:val="006503E1"/>
    <w:rPr>
      <w:b/>
      <w:bCs/>
    </w:rPr>
  </w:style>
  <w:style w:type="character" w:customStyle="1" w:styleId="SubtitleChar">
    <w:name w:val="Subtitle Char"/>
    <w:basedOn w:val="DefaultParagraphFont"/>
    <w:link w:val="Subtitle"/>
    <w:rsid w:val="006503E1"/>
    <w:rPr>
      <w:rFonts w:ascii="Times New Roman" w:eastAsia="Times New Roman" w:hAnsi="Times New Roman" w:cs="Times New Roman"/>
      <w:b/>
      <w:bCs/>
      <w:sz w:val="24"/>
      <w:szCs w:val="24"/>
    </w:rPr>
  </w:style>
  <w:style w:type="paragraph" w:styleId="Header">
    <w:name w:val="header"/>
    <w:basedOn w:val="Normal"/>
    <w:link w:val="HeaderChar"/>
    <w:rsid w:val="006503E1"/>
    <w:pPr>
      <w:tabs>
        <w:tab w:val="center" w:pos="4252"/>
        <w:tab w:val="right" w:pos="8504"/>
      </w:tabs>
    </w:pPr>
  </w:style>
  <w:style w:type="character" w:customStyle="1" w:styleId="HeaderChar">
    <w:name w:val="Header Char"/>
    <w:basedOn w:val="DefaultParagraphFont"/>
    <w:link w:val="Header"/>
    <w:rsid w:val="006503E1"/>
    <w:rPr>
      <w:rFonts w:ascii="Times New Roman" w:eastAsia="Times New Roman" w:hAnsi="Times New Roman" w:cs="Times New Roman"/>
      <w:sz w:val="24"/>
      <w:szCs w:val="24"/>
    </w:rPr>
  </w:style>
  <w:style w:type="paragraph" w:styleId="Footer">
    <w:name w:val="footer"/>
    <w:basedOn w:val="Normal"/>
    <w:link w:val="FooterChar"/>
    <w:uiPriority w:val="99"/>
    <w:rsid w:val="006503E1"/>
    <w:pPr>
      <w:tabs>
        <w:tab w:val="center" w:pos="4252"/>
        <w:tab w:val="right" w:pos="8504"/>
      </w:tabs>
    </w:pPr>
  </w:style>
  <w:style w:type="character" w:customStyle="1" w:styleId="FooterChar">
    <w:name w:val="Footer Char"/>
    <w:basedOn w:val="DefaultParagraphFont"/>
    <w:link w:val="Footer"/>
    <w:uiPriority w:val="99"/>
    <w:rsid w:val="006503E1"/>
    <w:rPr>
      <w:rFonts w:ascii="Times New Roman" w:eastAsia="Times New Roman" w:hAnsi="Times New Roman" w:cs="Times New Roman"/>
      <w:sz w:val="24"/>
      <w:szCs w:val="24"/>
    </w:rPr>
  </w:style>
  <w:style w:type="paragraph" w:styleId="ListParagraph">
    <w:name w:val="List Paragraph"/>
    <w:basedOn w:val="Normal"/>
    <w:uiPriority w:val="34"/>
    <w:qFormat/>
    <w:rsid w:val="006503E1"/>
    <w:pPr>
      <w:ind w:left="720"/>
      <w:contextualSpacing/>
    </w:pPr>
  </w:style>
  <w:style w:type="paragraph" w:styleId="TOC2">
    <w:name w:val="toc 2"/>
    <w:basedOn w:val="Normal"/>
    <w:next w:val="Normal"/>
    <w:autoRedefine/>
    <w:uiPriority w:val="39"/>
    <w:unhideWhenUsed/>
    <w:rsid w:val="008B6C40"/>
    <w:pPr>
      <w:tabs>
        <w:tab w:val="right" w:leader="dot" w:pos="9396"/>
      </w:tabs>
      <w:spacing w:after="100"/>
      <w:ind w:left="240"/>
      <w:jc w:val="center"/>
    </w:pPr>
    <w:rPr>
      <w:rFonts w:ascii="Arial" w:eastAsia="Batang" w:hAnsi="Arial" w:cs="Arial"/>
      <w:b/>
      <w:bCs/>
      <w:color w:val="0070C0"/>
      <w:sz w:val="32"/>
    </w:rPr>
  </w:style>
  <w:style w:type="character" w:styleId="Hyperlink">
    <w:name w:val="Hyperlink"/>
    <w:basedOn w:val="DefaultParagraphFont"/>
    <w:uiPriority w:val="99"/>
    <w:unhideWhenUsed/>
    <w:rsid w:val="006503E1"/>
    <w:rPr>
      <w:color w:val="0000FF"/>
      <w:u w:val="single"/>
    </w:rPr>
  </w:style>
  <w:style w:type="paragraph" w:styleId="TOC1">
    <w:name w:val="toc 1"/>
    <w:basedOn w:val="Normal"/>
    <w:next w:val="Normal"/>
    <w:autoRedefine/>
    <w:uiPriority w:val="39"/>
    <w:unhideWhenUsed/>
    <w:rsid w:val="006503E1"/>
    <w:pPr>
      <w:spacing w:after="100"/>
    </w:pPr>
  </w:style>
  <w:style w:type="paragraph" w:styleId="BalloonText">
    <w:name w:val="Balloon Text"/>
    <w:basedOn w:val="Normal"/>
    <w:link w:val="BalloonTextChar"/>
    <w:uiPriority w:val="99"/>
    <w:semiHidden/>
    <w:unhideWhenUsed/>
    <w:rsid w:val="00E93FBB"/>
    <w:rPr>
      <w:rFonts w:ascii="Tahoma" w:hAnsi="Tahoma" w:cs="Tahoma"/>
      <w:sz w:val="16"/>
      <w:szCs w:val="16"/>
    </w:rPr>
  </w:style>
  <w:style w:type="character" w:customStyle="1" w:styleId="BalloonTextChar">
    <w:name w:val="Balloon Text Char"/>
    <w:basedOn w:val="DefaultParagraphFont"/>
    <w:link w:val="BalloonText"/>
    <w:uiPriority w:val="99"/>
    <w:semiHidden/>
    <w:rsid w:val="00E93FBB"/>
    <w:rPr>
      <w:rFonts w:ascii="Tahoma" w:eastAsia="Times New Roman" w:hAnsi="Tahoma" w:cs="Tahoma"/>
      <w:sz w:val="16"/>
      <w:szCs w:val="16"/>
    </w:rPr>
  </w:style>
  <w:style w:type="table" w:styleId="TableGrid">
    <w:name w:val="Table Grid"/>
    <w:basedOn w:val="TableNormal"/>
    <w:uiPriority w:val="59"/>
    <w:rsid w:val="00A44E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8647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fontTable" Target="fontTable.xml"/><Relationship Id="rId50"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header" Target="header1.xml"/><Relationship Id="rId53" Type="http://schemas.openxmlformats.org/officeDocument/2006/relationships/customXml" Target="../customXml/item6.xml"/><Relationship Id="rId5" Type="http://schemas.openxmlformats.org/officeDocument/2006/relationships/settings" Target="settings.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customXml" Target="../customXml/item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footer" Target="footer1.xml"/><Relationship Id="rId20" Type="http://schemas.openxmlformats.org/officeDocument/2006/relationships/image" Target="media/image12.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customXml" Target="../customXml/item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haredContentType xmlns="Microsoft.SharePoint.Taxonomy.ContentTypeSync" SourceId="28e6c43a-9e99-4bdd-9574-a0fa4ea3b61e" ContentTypeId="0x010100F075C04BA242A84ABD3293E3AD35CDA4"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_dlc_DocId xmlns="f1161f5b-24a3-4c2d-bc81-44cb9325e8ee">ATLASPDC-3-4869</_dlc_DocId>
    <_dlc_DocIdUrl xmlns="f1161f5b-24a3-4c2d-bc81-44cb9325e8ee">
      <Url>https://info.undp.org/docs/pdc/_layouts/DocIdRedir.aspx?ID=ATLASPDC-3-4869</Url>
      <Description>ATLASPDC-3-4869</Description>
    </_dlc_DocIdUrl>
    <UNDPDocumentCategoryTaxHTField0 xmlns="1ed4137b-41b2-488b-8250-6d369ec27664">
      <Terms xmlns="http://schemas.microsoft.com/office/infopath/2007/PartnerControls"/>
    </UNDPDocumentCategoryTaxHTField0>
    <UNDPPublishedDate xmlns="f1161f5b-24a3-4c2d-bc81-44cb9325e8ee" xsi:nil="true"/>
    <PDC_x0020_Document_x0020_Category xmlns="f1161f5b-24a3-4c2d-bc81-44cb9325e8ee">Project</PDC_x0020_Document_x0020_Category>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Progress Report</TermName>
          <TermId xmlns="http://schemas.microsoft.com/office/infopath/2007/PartnerControls">03c70d0e-c75e-4cfb-8288-e692640ede14</TermId>
        </TermInfo>
      </Terms>
    </idff2b682fce4d0680503cd9036a3260>
    <o4086b1782a74105bb5269035bccc8e9 xmlns="f1161f5b-24a3-4c2d-bc81-44cb9325e8ee">
      <Terms xmlns="http://schemas.microsoft.com/office/infopath/2007/PartnerControls"/>
    </o4086b1782a74105bb5269035bccc8e9>
    <Project_x0020_Number xmlns="f1161f5b-24a3-4c2d-bc81-44cb9325e8ee">00034579</Project_x0020_Number>
    <Project_x0020_Manager xmlns="f1161f5b-24a3-4c2d-bc81-44cb9325e8ee" xsi:nil="true"/>
    <TaxCatchAll xmlns="1ed4137b-41b2-488b-8250-6d369ec27664">
      <Value>1112</Value>
      <Value>242</Value>
      <Value>1436</Value>
    </TaxCatchAll>
    <Outcome1 xmlns="f1161f5b-24a3-4c2d-bc81-44cb9325e8ee" xsi:nil="true"/>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HND</TermName>
          <TermId xmlns="http://schemas.microsoft.com/office/infopath/2007/PartnerControls">b374aaaa-8ce1-4eb9-9e0a-a99931a9f2ae</TermId>
        </TermInfo>
      </Terms>
    </gc6531b704974d528487414686b72f6f>
    <UN_x0020_LanguagesTaxHTField0 xmlns="1ed4137b-41b2-488b-8250-6d369ec27664">
      <Terms xmlns="http://schemas.microsoft.com/office/infopath/2007/PartnerControls">
        <TermInfo xmlns="http://schemas.microsoft.com/office/infopath/2007/PartnerControls">
          <TermName xmlns="http://schemas.microsoft.com/office/infopath/2007/PartnerControls">Spanish</TermName>
          <TermId xmlns="http://schemas.microsoft.com/office/infopath/2007/PartnerControls">4e414ef6-23af-4d09-959b-cacfb5bc82ab</TermId>
        </TermInfo>
      </Terms>
    </UN_x0020_LanguagesTaxHTField0>
    <b6db62fdefd74bd188b0c1cc54de5bcf xmlns="1ed4137b-41b2-488b-8250-6d369ec27664">
      <Terms xmlns="http://schemas.microsoft.com/office/infopath/2007/PartnerControls"/>
    </b6db62fdefd74bd188b0c1cc54de5bcf>
    <UndpDocFormat xmlns="1ed4137b-41b2-488b-8250-6d369ec27664" xsi:nil="true"/>
    <UNDPCountryTaxHTField0 xmlns="1ed4137b-41b2-488b-8250-6d369ec27664">
      <Terms xmlns="http://schemas.microsoft.com/office/infopath/2007/PartnerControls"/>
    </UNDPCountryTaxHTField0>
    <UNDPSummary xmlns="f1161f5b-24a3-4c2d-bc81-44cb9325e8ee" xsi:nil="true"/>
    <UndpOUCode xmlns="1ed4137b-41b2-488b-8250-6d369ec27664">HND</UndpOUCode>
    <UndpDocTypeMMTaxHTField0 xmlns="1ed4137b-41b2-488b-8250-6d369ec27664">
      <Terms xmlns="http://schemas.microsoft.com/office/infopath/2007/PartnerControls"/>
    </UndpDocTypeMMTaxHTField0>
    <_Publisher xmlns="http://schemas.microsoft.com/sharepoint/v3/fields" xsi:nil="true"/>
    <UNDPPOPPFunctionalArea xmlns="f1161f5b-24a3-4c2d-bc81-44cb9325e8ee" xsi:nil="true"/>
    <c4e2ab2cc9354bbf9064eeb465a566ea xmlns="1ed4137b-41b2-488b-8250-6d369ec27664">
      <Terms xmlns="http://schemas.microsoft.com/office/infopath/2007/PartnerControls"/>
    </c4e2ab2cc9354bbf9064eeb465a566ea>
    <UndpProjectNo xmlns="1ed4137b-41b2-488b-8250-6d369ec27664">00034579</UndpProjectNo>
    <UndpDocStatus xmlns="1ed4137b-41b2-488b-8250-6d369ec27664">Draft</UndpDocStatus>
    <UndpClassificationLevel xmlns="1ed4137b-41b2-488b-8250-6d369ec27664">Public</UndpClassificationLevel>
    <UndpIsTemplate xmlns="1ed4137b-41b2-488b-8250-6d369ec27664">No</UndpIsTemplate>
    <UndpDocID xmlns="1ed4137b-41b2-488b-8250-6d369ec27664" xsi:nil="true"/>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D0F5FD41-0415-431E-BD22-923FEF86FB5C}"/>
</file>

<file path=customXml/itemProps2.xml><?xml version="1.0" encoding="utf-8"?>
<ds:datastoreItem xmlns:ds="http://schemas.openxmlformats.org/officeDocument/2006/customXml" ds:itemID="{1D911F3D-4525-4214-90A9-8CD7C42AE248}"/>
</file>

<file path=customXml/itemProps3.xml><?xml version="1.0" encoding="utf-8"?>
<ds:datastoreItem xmlns:ds="http://schemas.openxmlformats.org/officeDocument/2006/customXml" ds:itemID="{36A72B49-A249-45BC-AD80-BA6CC67435EC}"/>
</file>

<file path=customXml/itemProps4.xml><?xml version="1.0" encoding="utf-8"?>
<ds:datastoreItem xmlns:ds="http://schemas.openxmlformats.org/officeDocument/2006/customXml" ds:itemID="{5C4D6C63-01FD-4B3F-9E28-10CFAC459E06}"/>
</file>

<file path=customXml/itemProps5.xml><?xml version="1.0" encoding="utf-8"?>
<ds:datastoreItem xmlns:ds="http://schemas.openxmlformats.org/officeDocument/2006/customXml" ds:itemID="{3BE6FCCD-ACDE-48E7-A0E2-A44ABBF208AC}"/>
</file>

<file path=customXml/itemProps6.xml><?xml version="1.0" encoding="utf-8"?>
<ds:datastoreItem xmlns:ds="http://schemas.openxmlformats.org/officeDocument/2006/customXml" ds:itemID="{A6E04B05-B2D7-40DC-8265-2D45761A2E2C}"/>
</file>

<file path=docProps/app.xml><?xml version="1.0" encoding="utf-8"?>
<Properties xmlns="http://schemas.openxmlformats.org/officeDocument/2006/extended-properties" xmlns:vt="http://schemas.openxmlformats.org/officeDocument/2006/docPropsVTypes">
  <Template>Normal</Template>
  <TotalTime>0</TotalTime>
  <Pages>22</Pages>
  <Words>6137</Words>
  <Characters>33755</Characters>
  <Application>Microsoft Office Word</Application>
  <DocSecurity>0</DocSecurity>
  <Lines>281</Lines>
  <Paragraphs>79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Company>
  <LinksUpToDate>false</LinksUpToDate>
  <CharactersWithSpaces>39813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TRIMESTRAL</dc:title>
  <dc:subject/>
  <dc:creator>Proyecto Ecosistemas</dc:creator>
  <cp:lastModifiedBy>Mayella Abudoj</cp:lastModifiedBy>
  <cp:revision>2</cp:revision>
  <dcterms:created xsi:type="dcterms:W3CDTF">2012-05-10T23:53:00Z</dcterms:created>
  <dcterms:modified xsi:type="dcterms:W3CDTF">2012-05-10T23:53:00Z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88551d98-2394-4432-bd45-67075d5c9c00</vt:lpwstr>
  </property>
  <property fmtid="{D5CDD505-2E9C-101B-9397-08002B2CF9AE}" pid="3" name="ContentTypeId">
    <vt:lpwstr>0x010100F075C04BA242A84ABD3293E3AD35CDA400AB50428DC784B44FAACCAA5FAE40C0590045B5E632B552204ABF0E616DD66BDA0F</vt:lpwstr>
  </property>
  <property fmtid="{D5CDD505-2E9C-101B-9397-08002B2CF9AE}" pid="5" name="Unit">
    <vt:lpwstr/>
  </property>
  <property fmtid="{D5CDD505-2E9C-101B-9397-08002B2CF9AE}" pid="6" name="UNDPFocusAreas">
    <vt:lpwstr/>
  </property>
  <property fmtid="{D5CDD505-2E9C-101B-9397-08002B2CF9AE}" pid="8" name="Operating Unit0">
    <vt:lpwstr>1436;#HND|b374aaaa-8ce1-4eb9-9e0a-a99931a9f2ae</vt:lpwstr>
  </property>
  <property fmtid="{D5CDD505-2E9C-101B-9397-08002B2CF9AE}" pid="9" name="Atlas_x0020_Document_x0020_Type">
    <vt:lpwstr>236;#Progress Report|cafb2bdd-31de-4683-a84c-29af809cca57</vt:lpwstr>
  </property>
  <property fmtid="{D5CDD505-2E9C-101B-9397-08002B2CF9AE}" pid="10" name="Atlas_x0020_Document_x0020_Status">
    <vt:lpwstr/>
  </property>
  <property fmtid="{D5CDD505-2E9C-101B-9397-08002B2CF9AE}" pid="11" name="UNDPDocumentCategory">
    <vt:lpwstr/>
  </property>
  <property fmtid="{D5CDD505-2E9C-101B-9397-08002B2CF9AE}" pid="13" name="UN Languages">
    <vt:lpwstr>242;#Spanish|4e414ef6-23af-4d09-959b-cacfb5bc82ab</vt:lpwstr>
  </property>
  <property fmtid="{D5CDD505-2E9C-101B-9397-08002B2CF9AE}" pid="15" name="Atlas Document Status">
    <vt:lpwstr/>
  </property>
  <property fmtid="{D5CDD505-2E9C-101B-9397-08002B2CF9AE}" pid="16" name="Atlas Document Type">
    <vt:lpwstr>1112;#Progress Report|03c70d0e-c75e-4cfb-8288-e692640ede14</vt:lpwstr>
  </property>
  <property fmtid="{D5CDD505-2E9C-101B-9397-08002B2CF9AE}" pid="17" name="UNDPCountry">
    <vt:lpwstr/>
  </property>
  <property fmtid="{D5CDD505-2E9C-101B-9397-08002B2CF9AE}" pid="18" name="UndpDocTypeMM">
    <vt:lpwstr/>
  </property>
  <property fmtid="{D5CDD505-2E9C-101B-9397-08002B2CF9AE}" pid="19" name="UnitTaxHTField0">
    <vt:lpwstr/>
  </property>
  <property fmtid="{D5CDD505-2E9C-101B-9397-08002B2CF9AE}" pid="20" name="UndpUnitMM">
    <vt:lpwstr/>
  </property>
  <property fmtid="{D5CDD505-2E9C-101B-9397-08002B2CF9AE}" pid="21" name="eRegFilingCodeMM">
    <vt:lpwstr/>
  </property>
  <property fmtid="{D5CDD505-2E9C-101B-9397-08002B2CF9AE}" pid="22" name="DocumentSetDescription">
    <vt:lpwstr/>
  </property>
  <property fmtid="{D5CDD505-2E9C-101B-9397-08002B2CF9AE}" pid="23" name="URL">
    <vt:lpwstr/>
  </property>
</Properties>
</file>